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4B888" w14:textId="77777777" w:rsidR="00947395" w:rsidRPr="00544427" w:rsidRDefault="001F7B5C" w:rsidP="001F7B5C">
      <w:pPr>
        <w:rPr>
          <w:rFonts w:ascii="Arial" w:hAnsi="Arial" w:cs="Arial"/>
          <w:b/>
          <w:sz w:val="22"/>
          <w:szCs w:val="22"/>
        </w:rPr>
      </w:pPr>
      <w:r w:rsidRPr="00544427">
        <w:rPr>
          <w:rFonts w:ascii="Arial" w:hAnsi="Arial" w:cs="Arial"/>
          <w:b/>
          <w:sz w:val="22"/>
          <w:szCs w:val="22"/>
        </w:rPr>
        <w:t>Examen EV AA 16 juni 2017 uitwerking en puntenverdeling</w:t>
      </w:r>
    </w:p>
    <w:p w14:paraId="33482C0D" w14:textId="77777777" w:rsidR="001F7B5C" w:rsidRPr="00544427" w:rsidRDefault="001F7B5C" w:rsidP="001F7B5C">
      <w:pPr>
        <w:rPr>
          <w:rFonts w:ascii="Arial" w:hAnsi="Arial" w:cs="Arial"/>
          <w:b/>
          <w:sz w:val="22"/>
          <w:szCs w:val="22"/>
        </w:rPr>
      </w:pPr>
    </w:p>
    <w:p w14:paraId="72CEB5D4" w14:textId="44484FF8" w:rsidR="001F7B5C" w:rsidRPr="00544427" w:rsidRDefault="001F7B5C" w:rsidP="001F7B5C">
      <w:pPr>
        <w:rPr>
          <w:rFonts w:ascii="Arial" w:hAnsi="Arial" w:cs="Arial"/>
          <w:sz w:val="22"/>
          <w:szCs w:val="22"/>
        </w:rPr>
      </w:pPr>
      <w:r w:rsidRPr="00544427">
        <w:rPr>
          <w:rFonts w:ascii="Arial" w:hAnsi="Arial" w:cs="Arial"/>
          <w:b/>
          <w:sz w:val="22"/>
          <w:szCs w:val="22"/>
        </w:rPr>
        <w:t>Opgave 1 Boeren Jan BV (</w:t>
      </w:r>
      <w:r w:rsidR="00544427">
        <w:rPr>
          <w:rFonts w:ascii="Arial" w:hAnsi="Arial" w:cs="Arial"/>
          <w:b/>
          <w:sz w:val="22"/>
          <w:szCs w:val="22"/>
        </w:rPr>
        <w:t>34 punten</w:t>
      </w:r>
      <w:r w:rsidRPr="00544427">
        <w:rPr>
          <w:rFonts w:ascii="Arial" w:hAnsi="Arial" w:cs="Arial"/>
          <w:b/>
          <w:sz w:val="22"/>
          <w:szCs w:val="22"/>
        </w:rPr>
        <w:t>)</w:t>
      </w:r>
    </w:p>
    <w:p w14:paraId="7F226E50" w14:textId="77777777" w:rsidR="001F7B5C" w:rsidRPr="00544427" w:rsidRDefault="001F7B5C" w:rsidP="001F7B5C">
      <w:pPr>
        <w:rPr>
          <w:rFonts w:ascii="Arial" w:eastAsia="Times New Roman" w:hAnsi="Arial" w:cs="Arial"/>
          <w:sz w:val="22"/>
          <w:szCs w:val="22"/>
        </w:rPr>
      </w:pPr>
    </w:p>
    <w:p w14:paraId="66EEED45" w14:textId="77777777" w:rsidR="001F7B5C" w:rsidRPr="00544427" w:rsidRDefault="001F7B5C" w:rsidP="001F7B5C">
      <w:pPr>
        <w:rPr>
          <w:rFonts w:ascii="Arial" w:eastAsia="Times New Roman" w:hAnsi="Arial" w:cs="Arial"/>
          <w:b/>
          <w:sz w:val="22"/>
          <w:szCs w:val="22"/>
        </w:rPr>
      </w:pPr>
      <w:r w:rsidRPr="00544427">
        <w:rPr>
          <w:rFonts w:ascii="Arial" w:eastAsia="Times New Roman" w:hAnsi="Arial" w:cs="Arial"/>
          <w:b/>
          <w:sz w:val="22"/>
          <w:szCs w:val="22"/>
        </w:rPr>
        <w:t>Vraag 1 (3 punten)</w:t>
      </w:r>
    </w:p>
    <w:p w14:paraId="771153CB" w14:textId="77777777" w:rsidR="001F7B5C" w:rsidRPr="00544427" w:rsidRDefault="001F7B5C" w:rsidP="001F7B5C">
      <w:pPr>
        <w:rPr>
          <w:rFonts w:ascii="Arial" w:hAnsi="Arial" w:cs="Arial"/>
          <w:sz w:val="22"/>
          <w:szCs w:val="22"/>
        </w:rPr>
      </w:pPr>
      <w:r w:rsidRPr="00544427">
        <w:rPr>
          <w:rFonts w:ascii="Arial" w:eastAsia="Times New Roman" w:hAnsi="Arial" w:cs="Arial"/>
          <w:sz w:val="22"/>
          <w:szCs w:val="22"/>
        </w:rPr>
        <w:t xml:space="preserve">Bereken de reële waarde </w:t>
      </w:r>
      <w:r w:rsidRPr="00544427">
        <w:rPr>
          <w:rFonts w:ascii="Arial" w:hAnsi="Arial" w:cs="Arial"/>
          <w:sz w:val="22"/>
          <w:szCs w:val="22"/>
        </w:rPr>
        <w:t>van de identificeerbare activa en verplichtingen van Camping BZ op 1 januari 2014.</w:t>
      </w:r>
    </w:p>
    <w:p w14:paraId="6EC889E1" w14:textId="77777777" w:rsidR="001F7B5C" w:rsidRPr="00544427" w:rsidRDefault="001F7B5C" w:rsidP="001F7B5C">
      <w:pPr>
        <w:rPr>
          <w:rFonts w:ascii="Arial" w:hAnsi="Arial" w:cs="Arial"/>
          <w:sz w:val="22"/>
          <w:szCs w:val="22"/>
        </w:rPr>
      </w:pPr>
    </w:p>
    <w:p w14:paraId="1E5E75C0" w14:textId="77777777" w:rsidR="001F7B5C" w:rsidRPr="00544427" w:rsidRDefault="001F7B5C" w:rsidP="001F7B5C">
      <w:pPr>
        <w:rPr>
          <w:rFonts w:ascii="Arial" w:hAnsi="Arial" w:cs="Arial"/>
          <w:b/>
          <w:sz w:val="22"/>
          <w:szCs w:val="22"/>
        </w:rPr>
      </w:pPr>
      <w:r w:rsidRPr="00544427">
        <w:rPr>
          <w:rFonts w:ascii="Arial" w:hAnsi="Arial" w:cs="Arial"/>
          <w:b/>
          <w:sz w:val="22"/>
          <w:szCs w:val="22"/>
        </w:rPr>
        <w:t>Antwoord</w:t>
      </w:r>
    </w:p>
    <w:p w14:paraId="28D807B7" w14:textId="77777777" w:rsidR="001F7B5C" w:rsidRPr="00544427" w:rsidRDefault="001F7B5C" w:rsidP="001F7B5C">
      <w:pPr>
        <w:rPr>
          <w:rFonts w:ascii="Arial" w:hAnsi="Arial" w:cs="Arial"/>
          <w:sz w:val="22"/>
          <w:szCs w:val="22"/>
        </w:rPr>
      </w:pPr>
      <w:r w:rsidRPr="00544427">
        <w:rPr>
          <w:rFonts w:ascii="Arial" w:hAnsi="Arial" w:cs="Arial"/>
          <w:sz w:val="22"/>
          <w:szCs w:val="22"/>
        </w:rPr>
        <w:t xml:space="preserve">De goodwill op 1 januari 2014 bedraagt </w:t>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rPr>
        <w:tab/>
        <w:t>200 (80/2x5)</w:t>
      </w:r>
      <w:r w:rsidRPr="00544427">
        <w:rPr>
          <w:rFonts w:ascii="Arial" w:hAnsi="Arial" w:cs="Arial"/>
          <w:sz w:val="22"/>
          <w:szCs w:val="22"/>
        </w:rPr>
        <w:tab/>
      </w:r>
      <w:r w:rsidRPr="00544427">
        <w:rPr>
          <w:rFonts w:ascii="Arial" w:hAnsi="Arial" w:cs="Arial"/>
          <w:b/>
          <w:sz w:val="22"/>
          <w:szCs w:val="22"/>
        </w:rPr>
        <w:t>1p</w:t>
      </w:r>
    </w:p>
    <w:p w14:paraId="02ACBD78" w14:textId="77777777" w:rsidR="001F7B5C" w:rsidRPr="00544427" w:rsidRDefault="001F7B5C" w:rsidP="001F7B5C">
      <w:pPr>
        <w:rPr>
          <w:rFonts w:ascii="Arial" w:hAnsi="Arial" w:cs="Arial"/>
          <w:sz w:val="22"/>
          <w:szCs w:val="22"/>
          <w:u w:val="single"/>
        </w:rPr>
      </w:pPr>
      <w:r w:rsidRPr="00544427">
        <w:rPr>
          <w:rFonts w:ascii="Arial" w:hAnsi="Arial" w:cs="Arial"/>
          <w:sz w:val="22"/>
          <w:szCs w:val="22"/>
        </w:rPr>
        <w:t>De verkrijgingsprijs op 1 januari 2014 bedraagt</w:t>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u w:val="single"/>
        </w:rPr>
        <w:t>480</w:t>
      </w:r>
      <w:r w:rsidRPr="00544427">
        <w:rPr>
          <w:rFonts w:ascii="Arial" w:hAnsi="Arial" w:cs="Arial"/>
          <w:sz w:val="22"/>
          <w:szCs w:val="22"/>
        </w:rPr>
        <w:tab/>
      </w:r>
      <w:r w:rsidRPr="00544427">
        <w:rPr>
          <w:rFonts w:ascii="Arial" w:hAnsi="Arial" w:cs="Arial"/>
          <w:sz w:val="22"/>
          <w:szCs w:val="22"/>
        </w:rPr>
        <w:tab/>
      </w:r>
      <w:r w:rsidRPr="00544427">
        <w:rPr>
          <w:rFonts w:ascii="Arial" w:hAnsi="Arial" w:cs="Arial"/>
          <w:b/>
          <w:sz w:val="22"/>
          <w:szCs w:val="22"/>
        </w:rPr>
        <w:t>1p</w:t>
      </w:r>
    </w:p>
    <w:p w14:paraId="37ED4ABC" w14:textId="77777777" w:rsidR="001F7B5C" w:rsidRPr="00544427" w:rsidRDefault="001F7B5C" w:rsidP="001F7B5C">
      <w:pPr>
        <w:rPr>
          <w:rFonts w:ascii="Arial" w:hAnsi="Arial" w:cs="Arial"/>
          <w:b/>
          <w:sz w:val="22"/>
          <w:szCs w:val="22"/>
        </w:rPr>
      </w:pPr>
      <w:r w:rsidRPr="00544427">
        <w:rPr>
          <w:rFonts w:ascii="Arial" w:hAnsi="Arial" w:cs="Arial"/>
          <w:sz w:val="22"/>
          <w:szCs w:val="22"/>
        </w:rPr>
        <w:t>Het verschil tussen de verkrijgingsprijs en de goodwill</w:t>
      </w:r>
      <w:r w:rsidRPr="00544427">
        <w:rPr>
          <w:rFonts w:ascii="Arial" w:hAnsi="Arial" w:cs="Arial"/>
          <w:sz w:val="22"/>
          <w:szCs w:val="22"/>
        </w:rPr>
        <w:br/>
        <w:t xml:space="preserve">betreft de reële waarde van de identificeerbare </w:t>
      </w:r>
      <w:r w:rsidRPr="00544427">
        <w:rPr>
          <w:rFonts w:ascii="Arial" w:hAnsi="Arial" w:cs="Arial"/>
          <w:sz w:val="22"/>
          <w:szCs w:val="22"/>
        </w:rPr>
        <w:br/>
        <w:t>activa en verplichtingen</w:t>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rPr>
        <w:tab/>
      </w:r>
      <w:r w:rsidRPr="00544427">
        <w:rPr>
          <w:rFonts w:ascii="Arial" w:hAnsi="Arial" w:cs="Arial"/>
          <w:sz w:val="22"/>
          <w:szCs w:val="22"/>
        </w:rPr>
        <w:tab/>
        <w:t xml:space="preserve">280 </w:t>
      </w:r>
      <w:r w:rsidRPr="00544427">
        <w:rPr>
          <w:rFonts w:ascii="Arial" w:hAnsi="Arial" w:cs="Arial"/>
          <w:sz w:val="22"/>
          <w:szCs w:val="22"/>
        </w:rPr>
        <w:tab/>
      </w:r>
      <w:r w:rsidRPr="00544427">
        <w:rPr>
          <w:rFonts w:ascii="Arial" w:hAnsi="Arial" w:cs="Arial"/>
          <w:sz w:val="22"/>
          <w:szCs w:val="22"/>
        </w:rPr>
        <w:tab/>
      </w:r>
      <w:r w:rsidRPr="00544427">
        <w:rPr>
          <w:rFonts w:ascii="Arial" w:hAnsi="Arial" w:cs="Arial"/>
          <w:b/>
          <w:sz w:val="22"/>
          <w:szCs w:val="22"/>
        </w:rPr>
        <w:t>1p</w:t>
      </w:r>
    </w:p>
    <w:p w14:paraId="2558D33C" w14:textId="77777777" w:rsidR="001F7B5C" w:rsidRPr="00544427" w:rsidRDefault="001F7B5C" w:rsidP="001F7B5C">
      <w:pPr>
        <w:rPr>
          <w:rFonts w:ascii="Arial" w:hAnsi="Arial" w:cs="Arial"/>
          <w:b/>
          <w:i/>
          <w:sz w:val="22"/>
          <w:szCs w:val="22"/>
        </w:rPr>
      </w:pPr>
    </w:p>
    <w:p w14:paraId="5BAC7378" w14:textId="77777777" w:rsidR="001F7B5C" w:rsidRPr="00D13747" w:rsidRDefault="001F7B5C" w:rsidP="001F7B5C">
      <w:pPr>
        <w:rPr>
          <w:rFonts w:ascii="Arial" w:eastAsia="Times New Roman" w:hAnsi="Arial" w:cs="Arial"/>
          <w:b/>
          <w:i/>
          <w:sz w:val="22"/>
          <w:szCs w:val="22"/>
        </w:rPr>
      </w:pPr>
      <w:r w:rsidRPr="00D13747">
        <w:rPr>
          <w:rFonts w:ascii="Arial" w:hAnsi="Arial" w:cs="Arial"/>
          <w:i/>
          <w:sz w:val="22"/>
          <w:szCs w:val="22"/>
        </w:rPr>
        <w:t>Alternatief</w:t>
      </w:r>
    </w:p>
    <w:p w14:paraId="01D6B829" w14:textId="6EB21328" w:rsidR="001F7B5C" w:rsidRPr="00544427" w:rsidRDefault="00D13747" w:rsidP="001F7B5C">
      <w:pPr>
        <w:rPr>
          <w:rFonts w:ascii="Arial" w:eastAsia="Times New Roman" w:hAnsi="Arial" w:cs="Arial"/>
          <w:sz w:val="22"/>
          <w:szCs w:val="22"/>
        </w:rPr>
      </w:pPr>
      <w:r>
        <w:rPr>
          <w:rFonts w:ascii="Arial" w:eastAsia="Times New Roman" w:hAnsi="Arial" w:cs="Arial"/>
          <w:sz w:val="22"/>
          <w:szCs w:val="22"/>
        </w:rPr>
        <w:t>Waardering op 31 december 2015 resp. 2016</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1F7B5C" w:rsidRPr="00544427">
        <w:rPr>
          <w:rFonts w:ascii="Arial" w:eastAsia="Times New Roman" w:hAnsi="Arial" w:cs="Arial"/>
          <w:sz w:val="22"/>
          <w:szCs w:val="22"/>
        </w:rPr>
        <w:t>290</w:t>
      </w:r>
      <w:r w:rsidR="001F7B5C" w:rsidRPr="00544427">
        <w:rPr>
          <w:rFonts w:ascii="Arial" w:eastAsia="Times New Roman" w:hAnsi="Arial" w:cs="Arial"/>
          <w:sz w:val="22"/>
          <w:szCs w:val="22"/>
        </w:rPr>
        <w:tab/>
        <w:t>300</w:t>
      </w:r>
      <w:r w:rsidR="001F7B5C" w:rsidRPr="00544427">
        <w:rPr>
          <w:rFonts w:ascii="Arial" w:eastAsia="Times New Roman" w:hAnsi="Arial" w:cs="Arial"/>
          <w:sz w:val="22"/>
          <w:szCs w:val="22"/>
        </w:rPr>
        <w:tab/>
      </w:r>
      <w:r w:rsidR="001F7B5C" w:rsidRPr="00544427">
        <w:rPr>
          <w:rFonts w:ascii="Arial" w:hAnsi="Arial" w:cs="Arial"/>
          <w:b/>
          <w:sz w:val="22"/>
          <w:szCs w:val="22"/>
        </w:rPr>
        <w:t>1p</w:t>
      </w:r>
    </w:p>
    <w:p w14:paraId="4095D985" w14:textId="44F28739" w:rsidR="00D13747" w:rsidRDefault="00D13747" w:rsidP="001F7B5C">
      <w:pPr>
        <w:rPr>
          <w:rFonts w:ascii="Arial" w:eastAsia="Times New Roman" w:hAnsi="Arial" w:cs="Arial"/>
          <w:sz w:val="22"/>
          <w:szCs w:val="22"/>
        </w:rPr>
      </w:pPr>
      <w:r>
        <w:rPr>
          <w:rFonts w:ascii="Arial" w:eastAsia="Times New Roman" w:hAnsi="Arial" w:cs="Arial"/>
          <w:sz w:val="22"/>
          <w:szCs w:val="22"/>
        </w:rPr>
        <w:t xml:space="preserve">Af: resultaat deelneming 2015 resp. </w:t>
      </w:r>
      <w:r w:rsidR="001F7B5C" w:rsidRPr="00544427">
        <w:rPr>
          <w:rFonts w:ascii="Arial" w:eastAsia="Times New Roman" w:hAnsi="Arial" w:cs="Arial"/>
          <w:sz w:val="22"/>
          <w:szCs w:val="22"/>
        </w:rPr>
        <w:t xml:space="preserve">2016 </w:t>
      </w:r>
    </w:p>
    <w:p w14:paraId="2563B026" w14:textId="273A600A" w:rsidR="001F7B5C" w:rsidRPr="00544427" w:rsidRDefault="001F7B5C" w:rsidP="001F7B5C">
      <w:pPr>
        <w:rPr>
          <w:rFonts w:ascii="Arial" w:eastAsia="Times New Roman" w:hAnsi="Arial" w:cs="Arial"/>
          <w:sz w:val="22"/>
          <w:szCs w:val="22"/>
          <w:u w:val="single"/>
        </w:rPr>
      </w:pPr>
      <w:r w:rsidRPr="00544427">
        <w:rPr>
          <w:rFonts w:ascii="Arial" w:eastAsia="Times New Roman" w:hAnsi="Arial" w:cs="Arial"/>
          <w:sz w:val="22"/>
          <w:szCs w:val="22"/>
        </w:rPr>
        <w:t>= omvang wettelijke reserve</w:t>
      </w:r>
      <w:r w:rsidR="00D13747">
        <w:rPr>
          <w:rFonts w:ascii="Arial" w:eastAsia="Times New Roman" w:hAnsi="Arial" w:cs="Arial"/>
          <w:sz w:val="22"/>
          <w:szCs w:val="22"/>
        </w:rPr>
        <w:tab/>
      </w:r>
      <w:r w:rsidR="00D13747">
        <w:rPr>
          <w:rFonts w:ascii="Arial" w:eastAsia="Times New Roman" w:hAnsi="Arial" w:cs="Arial"/>
          <w:sz w:val="22"/>
          <w:szCs w:val="22"/>
        </w:rPr>
        <w:tab/>
      </w:r>
      <w:r w:rsidR="00D13747">
        <w:rPr>
          <w:rFonts w:ascii="Arial" w:eastAsia="Times New Roman" w:hAnsi="Arial" w:cs="Arial"/>
          <w:sz w:val="22"/>
          <w:szCs w:val="22"/>
        </w:rPr>
        <w:tab/>
      </w:r>
      <w:r w:rsidR="00D13747">
        <w:rPr>
          <w:rFonts w:ascii="Arial" w:eastAsia="Times New Roman" w:hAnsi="Arial" w:cs="Arial"/>
          <w:sz w:val="22"/>
          <w:szCs w:val="22"/>
        </w:rPr>
        <w:tab/>
      </w:r>
      <w:r w:rsidR="00D13747">
        <w:rPr>
          <w:rFonts w:ascii="Arial" w:eastAsia="Times New Roman" w:hAnsi="Arial" w:cs="Arial"/>
          <w:sz w:val="22"/>
          <w:szCs w:val="22"/>
        </w:rPr>
        <w:tab/>
      </w:r>
      <w:r w:rsidRPr="00544427">
        <w:rPr>
          <w:rFonts w:ascii="Arial" w:eastAsia="Times New Roman" w:hAnsi="Arial" w:cs="Arial"/>
          <w:sz w:val="22"/>
          <w:szCs w:val="22"/>
        </w:rPr>
        <w:t xml:space="preserve"> </w:t>
      </w:r>
      <w:r w:rsidRPr="00544427">
        <w:rPr>
          <w:rFonts w:ascii="Arial" w:eastAsia="Times New Roman" w:hAnsi="Arial" w:cs="Arial"/>
          <w:sz w:val="22"/>
          <w:szCs w:val="22"/>
        </w:rPr>
        <w:tab/>
      </w:r>
      <w:r w:rsidRPr="00544427">
        <w:rPr>
          <w:rFonts w:ascii="Arial" w:eastAsia="Times New Roman" w:hAnsi="Arial" w:cs="Arial"/>
          <w:sz w:val="22"/>
          <w:szCs w:val="22"/>
          <w:u w:val="single"/>
        </w:rPr>
        <w:t xml:space="preserve">  10</w:t>
      </w:r>
      <w:r w:rsidRPr="00544427">
        <w:rPr>
          <w:rFonts w:ascii="Arial" w:eastAsia="Times New Roman" w:hAnsi="Arial" w:cs="Arial"/>
          <w:sz w:val="22"/>
          <w:szCs w:val="22"/>
          <w:u w:val="single"/>
        </w:rPr>
        <w:tab/>
        <w:t xml:space="preserve">  20</w:t>
      </w:r>
      <w:r w:rsidRPr="00544427">
        <w:rPr>
          <w:rFonts w:ascii="Arial" w:eastAsia="Times New Roman" w:hAnsi="Arial" w:cs="Arial"/>
          <w:sz w:val="22"/>
          <w:szCs w:val="22"/>
          <w:u w:val="single"/>
        </w:rPr>
        <w:tab/>
      </w:r>
      <w:r w:rsidRPr="00544427">
        <w:rPr>
          <w:rFonts w:ascii="Arial" w:hAnsi="Arial" w:cs="Arial"/>
          <w:b/>
          <w:sz w:val="22"/>
          <w:szCs w:val="22"/>
        </w:rPr>
        <w:t>1p</w:t>
      </w:r>
    </w:p>
    <w:p w14:paraId="7C695E92" w14:textId="77777777" w:rsidR="001F7B5C" w:rsidRPr="00544427" w:rsidRDefault="001F7B5C" w:rsidP="001F7B5C">
      <w:pPr>
        <w:rPr>
          <w:rFonts w:ascii="Arial" w:eastAsia="Times New Roman" w:hAnsi="Arial" w:cs="Arial"/>
          <w:sz w:val="22"/>
          <w:szCs w:val="22"/>
        </w:rPr>
      </w:pPr>
      <w:r w:rsidRPr="00544427">
        <w:rPr>
          <w:rFonts w:ascii="Arial" w:hAnsi="Arial" w:cs="Arial"/>
          <w:sz w:val="22"/>
          <w:szCs w:val="22"/>
        </w:rPr>
        <w:t>Reële waarde van de identificeerbare activa en verplichtingen</w:t>
      </w:r>
      <w:r w:rsidRPr="00544427">
        <w:rPr>
          <w:rFonts w:ascii="Arial" w:hAnsi="Arial" w:cs="Arial"/>
          <w:sz w:val="22"/>
          <w:szCs w:val="22"/>
        </w:rPr>
        <w:tab/>
        <w:t>280</w:t>
      </w:r>
      <w:r w:rsidRPr="00544427">
        <w:rPr>
          <w:rFonts w:ascii="Arial" w:hAnsi="Arial" w:cs="Arial"/>
          <w:sz w:val="22"/>
          <w:szCs w:val="22"/>
        </w:rPr>
        <w:tab/>
        <w:t>280</w:t>
      </w:r>
      <w:r w:rsidRPr="00544427">
        <w:rPr>
          <w:rFonts w:ascii="Arial" w:hAnsi="Arial" w:cs="Arial"/>
          <w:sz w:val="22"/>
          <w:szCs w:val="22"/>
        </w:rPr>
        <w:tab/>
      </w:r>
      <w:r w:rsidRPr="00544427">
        <w:rPr>
          <w:rFonts w:ascii="Arial" w:hAnsi="Arial" w:cs="Arial"/>
          <w:b/>
          <w:sz w:val="22"/>
          <w:szCs w:val="22"/>
        </w:rPr>
        <w:t>1p</w:t>
      </w:r>
    </w:p>
    <w:p w14:paraId="715E03CB" w14:textId="77777777" w:rsidR="001F7B5C" w:rsidRPr="00544427" w:rsidRDefault="001F7B5C" w:rsidP="001F7B5C">
      <w:pPr>
        <w:rPr>
          <w:rFonts w:ascii="Arial" w:eastAsia="Times New Roman" w:hAnsi="Arial" w:cs="Arial"/>
          <w:b/>
          <w:sz w:val="22"/>
          <w:szCs w:val="22"/>
        </w:rPr>
      </w:pPr>
    </w:p>
    <w:p w14:paraId="3EC46D38" w14:textId="77777777" w:rsidR="001F7B5C" w:rsidRPr="00544427" w:rsidRDefault="001F7B5C" w:rsidP="001F7B5C">
      <w:pPr>
        <w:rPr>
          <w:rFonts w:ascii="Arial" w:eastAsia="Times New Roman" w:hAnsi="Arial" w:cs="Arial"/>
          <w:b/>
          <w:sz w:val="22"/>
          <w:szCs w:val="22"/>
        </w:rPr>
      </w:pPr>
      <w:r w:rsidRPr="00544427">
        <w:rPr>
          <w:rFonts w:ascii="Arial" w:eastAsia="Times New Roman" w:hAnsi="Arial" w:cs="Arial"/>
          <w:b/>
          <w:sz w:val="22"/>
          <w:szCs w:val="22"/>
        </w:rPr>
        <w:t>Vraag 2 (7 punten)</w:t>
      </w:r>
    </w:p>
    <w:p w14:paraId="109EDB88" w14:textId="77777777" w:rsidR="001F7B5C" w:rsidRPr="00544427" w:rsidRDefault="001F7B5C" w:rsidP="001F7B5C">
      <w:pPr>
        <w:rPr>
          <w:rFonts w:ascii="Arial" w:eastAsia="Times New Roman" w:hAnsi="Arial" w:cs="Arial"/>
          <w:sz w:val="22"/>
          <w:szCs w:val="22"/>
        </w:rPr>
      </w:pPr>
      <w:r w:rsidRPr="00544427">
        <w:rPr>
          <w:rFonts w:ascii="Arial" w:eastAsia="Times New Roman" w:hAnsi="Arial" w:cs="Arial"/>
          <w:sz w:val="22"/>
          <w:szCs w:val="22"/>
        </w:rPr>
        <w:t>Geef een berekening van</w:t>
      </w:r>
    </w:p>
    <w:p w14:paraId="3958B03F" w14:textId="77777777" w:rsidR="001F7B5C" w:rsidRPr="00544427" w:rsidRDefault="001F7B5C" w:rsidP="00544427">
      <w:pPr>
        <w:pStyle w:val="Lijstalinea"/>
        <w:numPr>
          <w:ilvl w:val="0"/>
          <w:numId w:val="1"/>
        </w:numPr>
        <w:spacing w:line="240" w:lineRule="auto"/>
        <w:ind w:left="567" w:hanging="567"/>
        <w:rPr>
          <w:rFonts w:eastAsia="Times New Roman"/>
        </w:rPr>
      </w:pPr>
      <w:r w:rsidRPr="00544427">
        <w:rPr>
          <w:rFonts w:eastAsia="Times New Roman"/>
        </w:rPr>
        <w:t>de passieve belastinglatentie per 31 december 2016 over de belastbare tijdelijke verschillen ad 210.</w:t>
      </w:r>
    </w:p>
    <w:p w14:paraId="1A6E3170" w14:textId="77777777" w:rsidR="001F7B5C" w:rsidRPr="00544427" w:rsidRDefault="001F7B5C" w:rsidP="00544427">
      <w:pPr>
        <w:pStyle w:val="Lijstalinea"/>
        <w:numPr>
          <w:ilvl w:val="0"/>
          <w:numId w:val="1"/>
        </w:numPr>
        <w:spacing w:line="240" w:lineRule="auto"/>
        <w:ind w:left="567" w:hanging="567"/>
        <w:rPr>
          <w:rFonts w:eastAsia="Times New Roman"/>
        </w:rPr>
      </w:pPr>
      <w:r w:rsidRPr="00544427">
        <w:rPr>
          <w:rFonts w:eastAsia="Times New Roman"/>
        </w:rPr>
        <w:t>de commerciële belastinglast over 2016 ad 321 uitgaande van de commerciële winst voor belasting ad 1.300.</w:t>
      </w:r>
    </w:p>
    <w:p w14:paraId="106B5348" w14:textId="77777777" w:rsidR="001F7B5C" w:rsidRPr="00544427" w:rsidRDefault="001F7B5C" w:rsidP="001F7B5C">
      <w:pPr>
        <w:rPr>
          <w:rFonts w:ascii="Arial" w:eastAsia="Times New Roman" w:hAnsi="Arial" w:cs="Arial"/>
          <w:sz w:val="22"/>
          <w:szCs w:val="22"/>
        </w:rPr>
      </w:pPr>
    </w:p>
    <w:p w14:paraId="0066B07A" w14:textId="77777777" w:rsidR="001F7B5C" w:rsidRPr="00544427" w:rsidRDefault="001F7B5C" w:rsidP="001F7B5C">
      <w:pPr>
        <w:rPr>
          <w:rFonts w:ascii="Arial" w:eastAsia="Times New Roman" w:hAnsi="Arial" w:cs="Arial"/>
          <w:b/>
          <w:sz w:val="22"/>
          <w:szCs w:val="22"/>
        </w:rPr>
      </w:pPr>
      <w:r w:rsidRPr="00544427">
        <w:rPr>
          <w:rFonts w:ascii="Arial" w:eastAsia="Times New Roman" w:hAnsi="Arial" w:cs="Arial"/>
          <w:b/>
          <w:sz w:val="22"/>
          <w:szCs w:val="22"/>
        </w:rPr>
        <w:t>Antwoord</w:t>
      </w:r>
    </w:p>
    <w:p w14:paraId="7E8CD816" w14:textId="77777777" w:rsidR="001F7B5C" w:rsidRPr="00544427" w:rsidRDefault="001F7B5C" w:rsidP="00544427">
      <w:pPr>
        <w:pStyle w:val="Lijstalinea"/>
        <w:numPr>
          <w:ilvl w:val="0"/>
          <w:numId w:val="2"/>
        </w:numPr>
        <w:spacing w:line="240" w:lineRule="auto"/>
        <w:ind w:left="567" w:hanging="567"/>
        <w:rPr>
          <w:rFonts w:eastAsia="Times New Roman"/>
        </w:rPr>
      </w:pPr>
      <w:r w:rsidRPr="00544427">
        <w:rPr>
          <w:rFonts w:eastAsia="Times New Roman"/>
        </w:rPr>
        <w:t>De passieve belastinglatentie bestaat uit:</w:t>
      </w:r>
    </w:p>
    <w:p w14:paraId="7C4AC4CB" w14:textId="6AD7EFFA" w:rsidR="001F7B5C" w:rsidRPr="00544427" w:rsidRDefault="001F7B5C" w:rsidP="00D13747">
      <w:pPr>
        <w:pStyle w:val="Lijstalinea"/>
        <w:tabs>
          <w:tab w:val="right" w:pos="7655"/>
          <w:tab w:val="left" w:pos="7797"/>
        </w:tabs>
        <w:spacing w:line="240" w:lineRule="auto"/>
        <w:ind w:left="567"/>
        <w:rPr>
          <w:rFonts w:eastAsia="Times New Roman"/>
        </w:rPr>
      </w:pPr>
      <w:r w:rsidRPr="00544427">
        <w:rPr>
          <w:rFonts w:eastAsia="Times New Roman"/>
        </w:rPr>
        <w:t>Waarderingsverschil m</w:t>
      </w:r>
      <w:r w:rsidR="00D13747">
        <w:rPr>
          <w:rFonts w:eastAsia="Times New Roman"/>
        </w:rPr>
        <w:t>achine C-F (700 – 0*) x 25%</w:t>
      </w:r>
      <w:r w:rsidR="00D13747">
        <w:rPr>
          <w:rFonts w:eastAsia="Times New Roman"/>
        </w:rPr>
        <w:tab/>
      </w:r>
      <w:r w:rsidRPr="00544427">
        <w:rPr>
          <w:rFonts w:eastAsia="Times New Roman"/>
        </w:rPr>
        <w:t xml:space="preserve">175 </w:t>
      </w:r>
      <w:r w:rsidR="00D13747">
        <w:rPr>
          <w:rFonts w:eastAsia="Times New Roman"/>
        </w:rPr>
        <w:tab/>
      </w:r>
      <w:r w:rsidRPr="00544427">
        <w:rPr>
          <w:rFonts w:eastAsia="Times New Roman"/>
          <w:b/>
        </w:rPr>
        <w:t>2p</w:t>
      </w:r>
    </w:p>
    <w:p w14:paraId="5B6C9143" w14:textId="6048CEE2" w:rsidR="001F7B5C" w:rsidRPr="00544427" w:rsidRDefault="001F7B5C" w:rsidP="00D13747">
      <w:pPr>
        <w:pStyle w:val="Lijstalinea"/>
        <w:tabs>
          <w:tab w:val="right" w:pos="7655"/>
          <w:tab w:val="left" w:pos="7797"/>
        </w:tabs>
        <w:spacing w:line="240" w:lineRule="auto"/>
        <w:ind w:left="567"/>
        <w:rPr>
          <w:rFonts w:eastAsia="Times New Roman"/>
        </w:rPr>
      </w:pPr>
      <w:r w:rsidRPr="00544427">
        <w:rPr>
          <w:rFonts w:eastAsia="Times New Roman"/>
        </w:rPr>
        <w:t xml:space="preserve">Waarderingsverschil lening </w:t>
      </w:r>
      <w:r w:rsidR="00D13747">
        <w:rPr>
          <w:rFonts w:eastAsia="Times New Roman"/>
        </w:rPr>
        <w:t>C-F (4.960-5.000**) x 25%</w:t>
      </w:r>
      <w:r w:rsidR="00D13747">
        <w:rPr>
          <w:rFonts w:eastAsia="Times New Roman"/>
        </w:rPr>
        <w:tab/>
      </w:r>
      <w:r w:rsidRPr="00544427">
        <w:rPr>
          <w:rFonts w:eastAsia="Times New Roman"/>
        </w:rPr>
        <w:t xml:space="preserve">10 </w:t>
      </w:r>
      <w:r w:rsidR="00D13747">
        <w:rPr>
          <w:rFonts w:eastAsia="Times New Roman"/>
        </w:rPr>
        <w:tab/>
      </w:r>
      <w:r w:rsidR="00D13747">
        <w:rPr>
          <w:rFonts w:eastAsia="Times New Roman"/>
          <w:b/>
        </w:rPr>
        <w:t>1</w:t>
      </w:r>
      <w:r w:rsidRPr="00544427">
        <w:rPr>
          <w:rFonts w:eastAsia="Times New Roman"/>
          <w:b/>
        </w:rPr>
        <w:t>p</w:t>
      </w:r>
    </w:p>
    <w:p w14:paraId="6F0D985F" w14:textId="76D519BC" w:rsidR="001F7B5C" w:rsidRPr="00544427" w:rsidRDefault="001F7B5C" w:rsidP="00D13747">
      <w:pPr>
        <w:pStyle w:val="Lijstalinea"/>
        <w:tabs>
          <w:tab w:val="right" w:pos="7655"/>
          <w:tab w:val="left" w:pos="7797"/>
        </w:tabs>
        <w:spacing w:line="240" w:lineRule="auto"/>
        <w:ind w:left="567"/>
        <w:rPr>
          <w:rFonts w:eastAsia="Times New Roman"/>
        </w:rPr>
      </w:pPr>
      <w:r w:rsidRPr="00544427">
        <w:rPr>
          <w:rFonts w:eastAsia="Times New Roman"/>
        </w:rPr>
        <w:t>Waarderingsverschil ontwikkel</w:t>
      </w:r>
      <w:r w:rsidR="00D13747">
        <w:rPr>
          <w:rFonts w:eastAsia="Times New Roman"/>
        </w:rPr>
        <w:t>ingskosten C-F (100-0***) x 25%</w:t>
      </w:r>
      <w:r w:rsidR="00D13747">
        <w:rPr>
          <w:rFonts w:eastAsia="Times New Roman"/>
        </w:rPr>
        <w:tab/>
      </w:r>
      <w:r w:rsidRPr="00544427">
        <w:rPr>
          <w:rFonts w:eastAsia="Times New Roman"/>
          <w:u w:val="single"/>
        </w:rPr>
        <w:t xml:space="preserve">     25</w:t>
      </w:r>
      <w:r w:rsidRPr="00544427">
        <w:rPr>
          <w:rFonts w:eastAsia="Times New Roman"/>
        </w:rPr>
        <w:t xml:space="preserve"> </w:t>
      </w:r>
      <w:r w:rsidR="00D13747">
        <w:rPr>
          <w:rFonts w:eastAsia="Times New Roman"/>
        </w:rPr>
        <w:tab/>
      </w:r>
      <w:r w:rsidR="00D13747">
        <w:rPr>
          <w:rFonts w:eastAsia="Times New Roman"/>
          <w:b/>
        </w:rPr>
        <w:t>2</w:t>
      </w:r>
      <w:r w:rsidRPr="00544427">
        <w:rPr>
          <w:rFonts w:eastAsia="Times New Roman"/>
          <w:b/>
        </w:rPr>
        <w:t>p</w:t>
      </w:r>
    </w:p>
    <w:p w14:paraId="779B56F7" w14:textId="4FD59543" w:rsidR="001F7B5C" w:rsidRPr="00544427" w:rsidRDefault="00D13747" w:rsidP="00D13747">
      <w:pPr>
        <w:pStyle w:val="Lijstalinea"/>
        <w:tabs>
          <w:tab w:val="right" w:pos="7655"/>
          <w:tab w:val="left" w:pos="7797"/>
        </w:tabs>
        <w:spacing w:line="240" w:lineRule="auto"/>
        <w:ind w:left="567"/>
        <w:rPr>
          <w:rFonts w:eastAsia="Times New Roman"/>
          <w:u w:val="single"/>
        </w:rPr>
      </w:pPr>
      <w:r>
        <w:rPr>
          <w:rFonts w:eastAsia="Times New Roman"/>
        </w:rPr>
        <w:t>Totaal</w:t>
      </w:r>
      <w:r>
        <w:rPr>
          <w:rFonts w:eastAsia="Times New Roman"/>
        </w:rPr>
        <w:tab/>
      </w:r>
      <w:r w:rsidR="001F7B5C" w:rsidRPr="00544427">
        <w:rPr>
          <w:rFonts w:eastAsia="Times New Roman"/>
        </w:rPr>
        <w:t>210</w:t>
      </w:r>
    </w:p>
    <w:p w14:paraId="1F2A669E" w14:textId="77777777" w:rsidR="00D13747" w:rsidRDefault="00D13747" w:rsidP="001F7B5C">
      <w:pPr>
        <w:pStyle w:val="Lijstalinea"/>
        <w:spacing w:line="240" w:lineRule="auto"/>
        <w:ind w:left="0"/>
        <w:rPr>
          <w:rFonts w:eastAsia="Times New Roman"/>
          <w:b/>
        </w:rPr>
      </w:pPr>
    </w:p>
    <w:p w14:paraId="1D6435A6" w14:textId="33C3A5B7" w:rsidR="001F7B5C" w:rsidRPr="00D13747" w:rsidRDefault="00D13747" w:rsidP="001F7B5C">
      <w:pPr>
        <w:pStyle w:val="Lijstalinea"/>
        <w:spacing w:line="240" w:lineRule="auto"/>
        <w:ind w:left="0"/>
        <w:rPr>
          <w:rFonts w:eastAsia="Times New Roman"/>
          <w:b/>
        </w:rPr>
      </w:pPr>
      <w:r w:rsidRPr="00D13747">
        <w:rPr>
          <w:rFonts w:eastAsia="Times New Roman"/>
          <w:b/>
        </w:rPr>
        <w:t>Voor elke vreemde post in deze opstelling 1 punt aftrek met een maximum van 2 punten</w:t>
      </w:r>
      <w:r w:rsidR="0048445D">
        <w:rPr>
          <w:rFonts w:eastAsia="Times New Roman"/>
          <w:b/>
        </w:rPr>
        <w:t xml:space="preserve"> aftrek</w:t>
      </w:r>
      <w:r w:rsidRPr="00D13747">
        <w:rPr>
          <w:rFonts w:eastAsia="Times New Roman"/>
          <w:b/>
        </w:rPr>
        <w:t>.</w:t>
      </w:r>
    </w:p>
    <w:p w14:paraId="5854CC05" w14:textId="77777777" w:rsidR="00D13747" w:rsidRPr="00D13747" w:rsidRDefault="00D13747" w:rsidP="001F7B5C">
      <w:pPr>
        <w:pStyle w:val="Lijstalinea"/>
        <w:spacing w:line="240" w:lineRule="auto"/>
        <w:ind w:left="0"/>
        <w:rPr>
          <w:rFonts w:eastAsia="Times New Roman"/>
        </w:rPr>
      </w:pPr>
    </w:p>
    <w:p w14:paraId="286AD4C8" w14:textId="77777777" w:rsidR="001F7B5C" w:rsidRPr="00544427" w:rsidRDefault="001F7B5C" w:rsidP="00544427">
      <w:pPr>
        <w:pStyle w:val="Lijstalinea"/>
        <w:spacing w:line="240" w:lineRule="auto"/>
        <w:ind w:left="567" w:hanging="567"/>
        <w:rPr>
          <w:rFonts w:eastAsia="Times New Roman"/>
        </w:rPr>
      </w:pPr>
      <w:r w:rsidRPr="00544427">
        <w:rPr>
          <w:rFonts w:eastAsia="Times New Roman"/>
        </w:rPr>
        <w:t xml:space="preserve">*  </w:t>
      </w:r>
      <w:r w:rsidRPr="00544427">
        <w:rPr>
          <w:rFonts w:eastAsia="Times New Roman"/>
        </w:rPr>
        <w:tab/>
        <w:t>de fiscale waardering bedraag 1.000-500-500 = 0.</w:t>
      </w:r>
    </w:p>
    <w:p w14:paraId="2571CE54" w14:textId="77777777" w:rsidR="001F7B5C" w:rsidRPr="00544427" w:rsidRDefault="001F7B5C" w:rsidP="00544427">
      <w:pPr>
        <w:pStyle w:val="Lijstalinea"/>
        <w:spacing w:line="240" w:lineRule="auto"/>
        <w:ind w:left="567" w:hanging="567"/>
        <w:rPr>
          <w:rFonts w:eastAsia="Times New Roman"/>
        </w:rPr>
      </w:pPr>
      <w:r w:rsidRPr="00544427">
        <w:rPr>
          <w:rFonts w:eastAsia="Times New Roman"/>
        </w:rPr>
        <w:t>**</w:t>
      </w:r>
      <w:r w:rsidRPr="00544427">
        <w:rPr>
          <w:rFonts w:eastAsia="Times New Roman"/>
        </w:rPr>
        <w:tab/>
        <w:t>de fiscale waardering bedraagt 5.000, omdat blijkbaar nog 2 jaar 20</w:t>
      </w:r>
      <w:r w:rsidRPr="00544427">
        <w:rPr>
          <w:rFonts w:eastAsia="Times New Roman"/>
        </w:rPr>
        <w:br/>
        <w:t>transactiekosten moeten worden toegerekend aan de geamortiseerde kostprijs, 4.960+40 is 5.000.</w:t>
      </w:r>
    </w:p>
    <w:p w14:paraId="1A0545E8" w14:textId="77777777" w:rsidR="001F7B5C" w:rsidRPr="00544427" w:rsidRDefault="001F7B5C" w:rsidP="00544427">
      <w:pPr>
        <w:pStyle w:val="Lijstalinea"/>
        <w:spacing w:line="240" w:lineRule="auto"/>
        <w:ind w:left="567" w:hanging="567"/>
        <w:rPr>
          <w:rFonts w:eastAsia="Times New Roman"/>
        </w:rPr>
      </w:pPr>
      <w:r w:rsidRPr="00544427">
        <w:rPr>
          <w:rFonts w:eastAsia="Times New Roman"/>
        </w:rPr>
        <w:t>***</w:t>
      </w:r>
      <w:r w:rsidRPr="00544427">
        <w:rPr>
          <w:rFonts w:eastAsia="Times New Roman"/>
        </w:rPr>
        <w:tab/>
        <w:t>de fiscale waardering bedraagt nul, omdat deze kosten direct ten laste van het resultaat zijn gebracht.</w:t>
      </w:r>
    </w:p>
    <w:p w14:paraId="5757A381" w14:textId="77777777" w:rsidR="001F7B5C" w:rsidRPr="00544427" w:rsidRDefault="001F7B5C" w:rsidP="001F7B5C">
      <w:pPr>
        <w:pStyle w:val="Lijstalinea"/>
        <w:spacing w:line="240" w:lineRule="auto"/>
        <w:ind w:left="0"/>
        <w:rPr>
          <w:rFonts w:eastAsia="Times New Roman"/>
          <w:u w:val="single"/>
        </w:rPr>
      </w:pPr>
    </w:p>
    <w:p w14:paraId="58287DFA" w14:textId="689EA5D3" w:rsidR="001F7B5C" w:rsidRPr="00544427" w:rsidRDefault="001F7B5C" w:rsidP="00D13747">
      <w:pPr>
        <w:pStyle w:val="Lijstalinea"/>
        <w:numPr>
          <w:ilvl w:val="0"/>
          <w:numId w:val="2"/>
        </w:numPr>
        <w:tabs>
          <w:tab w:val="right" w:pos="5103"/>
          <w:tab w:val="left" w:pos="5387"/>
          <w:tab w:val="left" w:pos="5954"/>
          <w:tab w:val="right" w:pos="8222"/>
          <w:tab w:val="left" w:pos="8505"/>
        </w:tabs>
        <w:spacing w:line="240" w:lineRule="auto"/>
        <w:ind w:left="567" w:hanging="567"/>
        <w:rPr>
          <w:rFonts w:eastAsia="Times New Roman"/>
        </w:rPr>
      </w:pPr>
      <w:r w:rsidRPr="00544427">
        <w:rPr>
          <w:rFonts w:eastAsia="Times New Roman"/>
        </w:rPr>
        <w:t>Het result</w:t>
      </w:r>
      <w:r w:rsidR="00D13747">
        <w:rPr>
          <w:rFonts w:eastAsia="Times New Roman"/>
        </w:rPr>
        <w:t xml:space="preserve">aat voor belasting bedraagt </w:t>
      </w:r>
      <w:r w:rsidR="00D13747">
        <w:rPr>
          <w:rFonts w:eastAsia="Times New Roman"/>
        </w:rPr>
        <w:tab/>
      </w:r>
      <w:r w:rsidRPr="00544427">
        <w:rPr>
          <w:rFonts w:eastAsia="Times New Roman"/>
        </w:rPr>
        <w:t>1.</w:t>
      </w:r>
      <w:r w:rsidR="00D13747">
        <w:rPr>
          <w:rFonts w:eastAsia="Times New Roman"/>
        </w:rPr>
        <w:t>300</w:t>
      </w:r>
      <w:r w:rsidR="00D13747">
        <w:rPr>
          <w:rFonts w:eastAsia="Times New Roman"/>
        </w:rPr>
        <w:tab/>
      </w:r>
      <w:r w:rsidR="00D13747">
        <w:rPr>
          <w:rFonts w:eastAsia="Times New Roman"/>
        </w:rPr>
        <w:tab/>
        <w:t>nominale druk</w:t>
      </w:r>
      <w:r w:rsidR="00D13747">
        <w:rPr>
          <w:rFonts w:eastAsia="Times New Roman"/>
        </w:rPr>
        <w:tab/>
        <w:t>325</w:t>
      </w:r>
      <w:r w:rsidR="00D13747">
        <w:rPr>
          <w:rFonts w:eastAsia="Times New Roman"/>
        </w:rPr>
        <w:br/>
        <w:t>Af: Investeringsaftrek</w:t>
      </w:r>
      <w:r w:rsidR="00D13747">
        <w:rPr>
          <w:rFonts w:eastAsia="Times New Roman"/>
        </w:rPr>
        <w:tab/>
      </w:r>
      <w:r w:rsidRPr="00544427">
        <w:rPr>
          <w:rFonts w:eastAsia="Times New Roman"/>
          <w:u w:val="single"/>
        </w:rPr>
        <w:t xml:space="preserve">     16</w:t>
      </w:r>
      <w:r w:rsidR="00D13747">
        <w:rPr>
          <w:rFonts w:eastAsia="Times New Roman"/>
        </w:rPr>
        <w:tab/>
      </w:r>
      <w:r w:rsidRPr="00544427">
        <w:rPr>
          <w:rFonts w:eastAsia="Times New Roman"/>
          <w:b/>
        </w:rPr>
        <w:t>1p</w:t>
      </w:r>
      <w:r w:rsidR="00D13747">
        <w:rPr>
          <w:rFonts w:eastAsia="Times New Roman"/>
        </w:rPr>
        <w:tab/>
        <w:t>onderdruk</w:t>
      </w:r>
      <w:r w:rsidR="00D13747">
        <w:rPr>
          <w:rFonts w:eastAsia="Times New Roman"/>
        </w:rPr>
        <w:tab/>
      </w:r>
      <w:r w:rsidR="0048445D" w:rsidRPr="0048445D">
        <w:rPr>
          <w:rFonts w:eastAsia="Times New Roman"/>
          <w:u w:val="single"/>
        </w:rPr>
        <w:t xml:space="preserve"> </w:t>
      </w:r>
      <w:r w:rsidR="0048445D">
        <w:rPr>
          <w:rFonts w:eastAsia="Times New Roman"/>
          <w:u w:val="single"/>
        </w:rPr>
        <w:t xml:space="preserve">  </w:t>
      </w:r>
      <w:r w:rsidR="0048445D" w:rsidRPr="0048445D">
        <w:rPr>
          <w:rFonts w:eastAsia="Times New Roman"/>
          <w:u w:val="single"/>
        </w:rPr>
        <w:t xml:space="preserve"> </w:t>
      </w:r>
      <w:r w:rsidR="00D13747" w:rsidRPr="0048445D">
        <w:rPr>
          <w:rFonts w:eastAsia="Times New Roman"/>
          <w:u w:val="single"/>
        </w:rPr>
        <w:t>4</w:t>
      </w:r>
      <w:r w:rsidR="00D13747">
        <w:rPr>
          <w:rFonts w:eastAsia="Times New Roman"/>
        </w:rPr>
        <w:tab/>
      </w:r>
      <w:r w:rsidR="00D13747">
        <w:rPr>
          <w:rFonts w:eastAsia="Times New Roman"/>
          <w:b/>
        </w:rPr>
        <w:t>1p</w:t>
      </w:r>
    </w:p>
    <w:p w14:paraId="3C32BBF0" w14:textId="58DC963D" w:rsidR="00D13747" w:rsidRPr="0048445D" w:rsidRDefault="00D13747" w:rsidP="0048445D">
      <w:pPr>
        <w:tabs>
          <w:tab w:val="right" w:pos="5103"/>
          <w:tab w:val="left" w:pos="5387"/>
          <w:tab w:val="left" w:pos="5954"/>
          <w:tab w:val="right" w:pos="8222"/>
          <w:tab w:val="left" w:pos="8505"/>
        </w:tabs>
        <w:ind w:left="567" w:hanging="567"/>
        <w:rPr>
          <w:rFonts w:ascii="Arial" w:eastAsia="Times New Roman" w:hAnsi="Arial" w:cs="Arial"/>
          <w:b/>
          <w:sz w:val="22"/>
          <w:szCs w:val="22"/>
        </w:rPr>
      </w:pPr>
      <w:r>
        <w:rPr>
          <w:rFonts w:ascii="Arial" w:eastAsia="Times New Roman" w:hAnsi="Arial" w:cs="Arial"/>
          <w:sz w:val="22"/>
          <w:szCs w:val="22"/>
        </w:rPr>
        <w:tab/>
      </w:r>
      <w:r>
        <w:rPr>
          <w:rFonts w:ascii="Arial" w:eastAsia="Times New Roman" w:hAnsi="Arial" w:cs="Arial"/>
          <w:sz w:val="22"/>
          <w:szCs w:val="22"/>
        </w:rPr>
        <w:tab/>
      </w:r>
      <w:r w:rsidR="001F7B5C" w:rsidRPr="00544427">
        <w:rPr>
          <w:rFonts w:ascii="Arial" w:eastAsia="Times New Roman" w:hAnsi="Arial" w:cs="Arial"/>
          <w:sz w:val="22"/>
          <w:szCs w:val="22"/>
        </w:rPr>
        <w:t>1.284</w:t>
      </w:r>
      <w:r>
        <w:rPr>
          <w:rFonts w:ascii="Arial" w:eastAsia="Times New Roman" w:hAnsi="Arial" w:cs="Arial"/>
          <w:sz w:val="22"/>
          <w:szCs w:val="22"/>
        </w:rPr>
        <w:tab/>
      </w:r>
      <w:r>
        <w:rPr>
          <w:rFonts w:ascii="Arial" w:eastAsia="Times New Roman" w:hAnsi="Arial" w:cs="Arial"/>
          <w:sz w:val="22"/>
          <w:szCs w:val="22"/>
        </w:rPr>
        <w:tab/>
        <w:t>effectieve druk</w:t>
      </w:r>
      <w:r>
        <w:rPr>
          <w:rFonts w:ascii="Arial" w:eastAsia="Times New Roman" w:hAnsi="Arial" w:cs="Arial"/>
          <w:sz w:val="22"/>
          <w:szCs w:val="22"/>
        </w:rPr>
        <w:tab/>
        <w:t>321</w:t>
      </w:r>
      <w:r>
        <w:rPr>
          <w:rFonts w:ascii="Arial" w:eastAsia="Times New Roman" w:hAnsi="Arial" w:cs="Arial"/>
          <w:sz w:val="22"/>
          <w:szCs w:val="22"/>
        </w:rPr>
        <w:tab/>
      </w:r>
      <w:r>
        <w:rPr>
          <w:rFonts w:ascii="Arial" w:eastAsia="Times New Roman" w:hAnsi="Arial" w:cs="Arial"/>
          <w:b/>
          <w:sz w:val="22"/>
          <w:szCs w:val="22"/>
        </w:rPr>
        <w:t>1p</w:t>
      </w:r>
    </w:p>
    <w:p w14:paraId="570C4FC7" w14:textId="0FD69585" w:rsidR="001F7B5C" w:rsidRPr="00544427" w:rsidRDefault="00D13747" w:rsidP="00D13747">
      <w:pPr>
        <w:pStyle w:val="Lijstalinea"/>
        <w:tabs>
          <w:tab w:val="right" w:pos="5103"/>
          <w:tab w:val="left" w:pos="5387"/>
          <w:tab w:val="right" w:pos="6804"/>
          <w:tab w:val="left" w:pos="7088"/>
        </w:tabs>
        <w:spacing w:line="240" w:lineRule="auto"/>
        <w:ind w:left="567"/>
        <w:rPr>
          <w:rFonts w:eastAsia="Times New Roman"/>
        </w:rPr>
      </w:pPr>
      <w:r>
        <w:rPr>
          <w:rFonts w:eastAsia="Times New Roman"/>
        </w:rPr>
        <w:t xml:space="preserve">25% hiervan bedraagt </w:t>
      </w:r>
      <w:r>
        <w:rPr>
          <w:rFonts w:eastAsia="Times New Roman"/>
        </w:rPr>
        <w:tab/>
      </w:r>
      <w:r w:rsidR="001F7B5C" w:rsidRPr="00544427">
        <w:rPr>
          <w:rFonts w:eastAsia="Times New Roman"/>
        </w:rPr>
        <w:t xml:space="preserve">321 </w:t>
      </w:r>
      <w:r>
        <w:rPr>
          <w:rFonts w:eastAsia="Times New Roman"/>
        </w:rPr>
        <w:tab/>
      </w:r>
      <w:r w:rsidR="001F7B5C" w:rsidRPr="00544427">
        <w:rPr>
          <w:rFonts w:eastAsia="Times New Roman"/>
          <w:b/>
        </w:rPr>
        <w:t>1p</w:t>
      </w:r>
    </w:p>
    <w:p w14:paraId="7800FA45" w14:textId="77777777" w:rsidR="0048445D" w:rsidRDefault="0048445D" w:rsidP="001F7B5C">
      <w:pPr>
        <w:rPr>
          <w:rFonts w:ascii="Arial" w:eastAsia="Times New Roman" w:hAnsi="Arial" w:cs="Arial"/>
          <w:sz w:val="22"/>
          <w:szCs w:val="22"/>
        </w:rPr>
      </w:pPr>
    </w:p>
    <w:p w14:paraId="0E5D59D1" w14:textId="4234A093" w:rsidR="001F7B5C" w:rsidRPr="0048445D" w:rsidRDefault="0048445D" w:rsidP="001F7B5C">
      <w:pPr>
        <w:rPr>
          <w:rFonts w:ascii="Arial" w:eastAsia="Times New Roman" w:hAnsi="Arial" w:cs="Arial"/>
          <w:b/>
          <w:sz w:val="22"/>
          <w:szCs w:val="22"/>
        </w:rPr>
      </w:pPr>
      <w:r w:rsidRPr="0048445D">
        <w:rPr>
          <w:rFonts w:ascii="Arial" w:eastAsia="Times New Roman" w:hAnsi="Arial" w:cs="Arial"/>
          <w:b/>
          <w:sz w:val="22"/>
          <w:szCs w:val="22"/>
        </w:rPr>
        <w:t>Zowel benaderingen vanuit resultaat als op basis van belastingdruk goed rekenen.</w:t>
      </w:r>
    </w:p>
    <w:p w14:paraId="217C8CDC" w14:textId="77777777" w:rsidR="0048445D" w:rsidRPr="00544427" w:rsidRDefault="0048445D" w:rsidP="001F7B5C">
      <w:pPr>
        <w:rPr>
          <w:rFonts w:ascii="Arial" w:eastAsia="Times New Roman" w:hAnsi="Arial" w:cs="Arial"/>
          <w:sz w:val="22"/>
          <w:szCs w:val="22"/>
        </w:rPr>
      </w:pPr>
    </w:p>
    <w:p w14:paraId="2E4B5635" w14:textId="77777777" w:rsidR="001F7B5C" w:rsidRPr="00544427" w:rsidRDefault="001F7B5C" w:rsidP="001F7B5C">
      <w:pPr>
        <w:rPr>
          <w:rFonts w:ascii="Arial" w:eastAsia="Times New Roman" w:hAnsi="Arial" w:cs="Arial"/>
          <w:sz w:val="22"/>
          <w:szCs w:val="22"/>
        </w:rPr>
      </w:pPr>
      <w:r w:rsidRPr="00544427">
        <w:rPr>
          <w:rFonts w:ascii="Arial" w:eastAsia="Times New Roman" w:hAnsi="Arial" w:cs="Arial"/>
          <w:sz w:val="22"/>
          <w:szCs w:val="22"/>
        </w:rPr>
        <w:t>[De overige mutaties raken niet de belastingdruk, omdat hiervoor een actieve dan wel passieve belastinglatentie wordt gevormd].</w:t>
      </w:r>
    </w:p>
    <w:p w14:paraId="1B36FA56" w14:textId="77777777" w:rsidR="001F7B5C" w:rsidRPr="00544427" w:rsidRDefault="001F7B5C" w:rsidP="001F7B5C">
      <w:pPr>
        <w:rPr>
          <w:rFonts w:ascii="Arial" w:eastAsia="Times New Roman" w:hAnsi="Arial" w:cs="Arial"/>
          <w:sz w:val="22"/>
          <w:szCs w:val="22"/>
        </w:rPr>
      </w:pPr>
    </w:p>
    <w:p w14:paraId="272E68DF" w14:textId="77777777" w:rsidR="001F7B5C" w:rsidRPr="00544427" w:rsidRDefault="001F7B5C" w:rsidP="001F7B5C">
      <w:pPr>
        <w:outlineLvl w:val="0"/>
        <w:rPr>
          <w:rFonts w:ascii="Arial" w:hAnsi="Arial" w:cs="Arial"/>
          <w:b/>
          <w:color w:val="000000"/>
          <w:sz w:val="22"/>
          <w:szCs w:val="22"/>
        </w:rPr>
      </w:pPr>
      <w:r w:rsidRPr="00544427">
        <w:rPr>
          <w:rFonts w:ascii="Arial" w:hAnsi="Arial" w:cs="Arial"/>
          <w:b/>
          <w:color w:val="000000"/>
          <w:sz w:val="22"/>
          <w:szCs w:val="22"/>
        </w:rPr>
        <w:lastRenderedPageBreak/>
        <w:t>Vraag 3 (22 punten)</w:t>
      </w:r>
    </w:p>
    <w:p w14:paraId="3A79EC42" w14:textId="7072F905" w:rsidR="001F7B5C" w:rsidRPr="00544427" w:rsidRDefault="001F7B5C" w:rsidP="001F7B5C">
      <w:pPr>
        <w:rPr>
          <w:rFonts w:ascii="Arial" w:hAnsi="Arial" w:cs="Arial"/>
          <w:color w:val="000000"/>
          <w:sz w:val="22"/>
          <w:szCs w:val="22"/>
        </w:rPr>
      </w:pPr>
      <w:r w:rsidRPr="00544427">
        <w:rPr>
          <w:rFonts w:ascii="Arial" w:hAnsi="Arial" w:cs="Arial"/>
          <w:color w:val="000000"/>
          <w:sz w:val="22"/>
          <w:szCs w:val="22"/>
        </w:rPr>
        <w:t>Stel voor BJ de enkelvoudige balans per 31 december 2015 en 2016 op basis van fiscale grondslagen op. Voeg duidelijk en sys</w:t>
      </w:r>
      <w:r w:rsidR="00560ED9">
        <w:rPr>
          <w:rFonts w:ascii="Arial" w:hAnsi="Arial" w:cs="Arial"/>
          <w:color w:val="000000"/>
          <w:sz w:val="22"/>
          <w:szCs w:val="22"/>
        </w:rPr>
        <w:t>tematisch alle benodigde bereken</w:t>
      </w:r>
      <w:r w:rsidRPr="00544427">
        <w:rPr>
          <w:rFonts w:ascii="Arial" w:hAnsi="Arial" w:cs="Arial"/>
          <w:color w:val="000000"/>
          <w:sz w:val="22"/>
          <w:szCs w:val="22"/>
        </w:rPr>
        <w:t xml:space="preserve">ingen per balanspost toe. U kunt de overige reserves, samen met het resultaat over 2015 en 2016, als sluitpost opnemen. </w:t>
      </w:r>
    </w:p>
    <w:p w14:paraId="588E2539" w14:textId="77777777" w:rsidR="0048445D" w:rsidRDefault="0048445D" w:rsidP="001F7B5C">
      <w:pPr>
        <w:rPr>
          <w:rFonts w:ascii="Arial" w:hAnsi="Arial" w:cs="Arial"/>
          <w:color w:val="000000"/>
          <w:sz w:val="22"/>
          <w:szCs w:val="22"/>
        </w:rPr>
      </w:pPr>
    </w:p>
    <w:p w14:paraId="0EBF164F" w14:textId="7F7DA54E" w:rsidR="001F7B5C" w:rsidRPr="0048445D" w:rsidRDefault="001F7B5C" w:rsidP="001F7B5C">
      <w:pPr>
        <w:rPr>
          <w:rFonts w:ascii="Arial" w:hAnsi="Arial" w:cs="Arial"/>
          <w:b/>
          <w:color w:val="000000"/>
          <w:sz w:val="22"/>
          <w:szCs w:val="22"/>
        </w:rPr>
      </w:pPr>
      <w:r w:rsidRPr="00544427">
        <w:rPr>
          <w:rFonts w:ascii="Arial" w:hAnsi="Arial" w:cs="Arial"/>
          <w:b/>
          <w:color w:val="000000"/>
          <w:sz w:val="22"/>
          <w:szCs w:val="22"/>
        </w:rPr>
        <w:t>Antwoord</w:t>
      </w:r>
      <w:r w:rsidR="0048445D">
        <w:rPr>
          <w:rFonts w:ascii="Arial" w:hAnsi="Arial" w:cs="Arial"/>
          <w:b/>
          <w:color w:val="000000"/>
          <w:sz w:val="22"/>
          <w:szCs w:val="22"/>
        </w:rPr>
        <w:t xml:space="preserve"> </w:t>
      </w:r>
      <w:r w:rsidRPr="00544427">
        <w:rPr>
          <w:rFonts w:ascii="Arial" w:hAnsi="Arial" w:cs="Arial"/>
          <w:sz w:val="22"/>
          <w:szCs w:val="22"/>
        </w:rPr>
        <w:t>(bedragen x € 1.000)</w:t>
      </w:r>
    </w:p>
    <w:p w14:paraId="53C786C0" w14:textId="77777777" w:rsidR="001F7B5C" w:rsidRPr="00544427" w:rsidRDefault="001F7B5C" w:rsidP="001F7B5C">
      <w:pPr>
        <w:rPr>
          <w:rFonts w:ascii="Arial" w:hAnsi="Arial" w:cs="Arial"/>
          <w:sz w:val="22"/>
          <w:szCs w:val="22"/>
        </w:rPr>
      </w:pPr>
    </w:p>
    <w:tbl>
      <w:tblPr>
        <w:tblStyle w:val="Tabelraster"/>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850"/>
        <w:gridCol w:w="851"/>
        <w:gridCol w:w="1134"/>
        <w:gridCol w:w="992"/>
        <w:gridCol w:w="1418"/>
      </w:tblGrid>
      <w:tr w:rsidR="001F7B5C" w:rsidRPr="00544427" w14:paraId="05AA6690" w14:textId="77777777" w:rsidTr="007C63A7">
        <w:tc>
          <w:tcPr>
            <w:tcW w:w="3261" w:type="dxa"/>
          </w:tcPr>
          <w:p w14:paraId="28895A7A" w14:textId="77777777" w:rsidR="001F7B5C" w:rsidRPr="00544427" w:rsidRDefault="001F7B5C" w:rsidP="001F7B5C">
            <w:pPr>
              <w:rPr>
                <w:b/>
              </w:rPr>
            </w:pPr>
            <w:r w:rsidRPr="00544427">
              <w:rPr>
                <w:b/>
              </w:rPr>
              <w:t>Activa</w:t>
            </w:r>
          </w:p>
        </w:tc>
        <w:tc>
          <w:tcPr>
            <w:tcW w:w="850" w:type="dxa"/>
          </w:tcPr>
          <w:p w14:paraId="3860D549" w14:textId="77777777" w:rsidR="001F7B5C" w:rsidRPr="00544427" w:rsidRDefault="001F7B5C" w:rsidP="001F7B5C">
            <w:pPr>
              <w:jc w:val="right"/>
            </w:pPr>
            <w:r w:rsidRPr="00544427">
              <w:t>2016</w:t>
            </w:r>
          </w:p>
        </w:tc>
        <w:tc>
          <w:tcPr>
            <w:tcW w:w="851" w:type="dxa"/>
          </w:tcPr>
          <w:p w14:paraId="75E318A0" w14:textId="77777777" w:rsidR="001F7B5C" w:rsidRPr="00544427" w:rsidRDefault="001F7B5C" w:rsidP="001F7B5C">
            <w:pPr>
              <w:jc w:val="right"/>
            </w:pPr>
          </w:p>
        </w:tc>
        <w:tc>
          <w:tcPr>
            <w:tcW w:w="1134" w:type="dxa"/>
          </w:tcPr>
          <w:p w14:paraId="24349A6D" w14:textId="77777777" w:rsidR="001F7B5C" w:rsidRPr="00544427" w:rsidRDefault="001F7B5C" w:rsidP="001F7B5C">
            <w:pPr>
              <w:jc w:val="right"/>
            </w:pPr>
            <w:r w:rsidRPr="00544427">
              <w:t>2015</w:t>
            </w:r>
          </w:p>
        </w:tc>
        <w:tc>
          <w:tcPr>
            <w:tcW w:w="992" w:type="dxa"/>
          </w:tcPr>
          <w:p w14:paraId="11151B72" w14:textId="77777777" w:rsidR="001F7B5C" w:rsidRPr="00544427" w:rsidRDefault="001F7B5C" w:rsidP="001F7B5C">
            <w:pPr>
              <w:jc w:val="right"/>
            </w:pPr>
          </w:p>
        </w:tc>
        <w:tc>
          <w:tcPr>
            <w:tcW w:w="1418" w:type="dxa"/>
          </w:tcPr>
          <w:p w14:paraId="71CAA1B4" w14:textId="77777777" w:rsidR="001F7B5C" w:rsidRPr="00544427" w:rsidRDefault="001F7B5C" w:rsidP="001F7B5C">
            <w:r w:rsidRPr="00544427">
              <w:t>Toelichting</w:t>
            </w:r>
          </w:p>
        </w:tc>
      </w:tr>
      <w:tr w:rsidR="001F7B5C" w:rsidRPr="00544427" w14:paraId="628F2E34" w14:textId="77777777" w:rsidTr="007C63A7">
        <w:tc>
          <w:tcPr>
            <w:tcW w:w="3261" w:type="dxa"/>
          </w:tcPr>
          <w:p w14:paraId="752D52A3" w14:textId="77777777" w:rsidR="001F7B5C" w:rsidRPr="00544427" w:rsidRDefault="001F7B5C" w:rsidP="001F7B5C">
            <w:pPr>
              <w:rPr>
                <w:b/>
              </w:rPr>
            </w:pPr>
          </w:p>
          <w:p w14:paraId="66C83D7C" w14:textId="77777777" w:rsidR="001F7B5C" w:rsidRPr="00544427" w:rsidRDefault="001F7B5C" w:rsidP="001F7B5C">
            <w:r w:rsidRPr="00544427">
              <w:rPr>
                <w:b/>
              </w:rPr>
              <w:t>Immateriële vaste activa</w:t>
            </w:r>
          </w:p>
        </w:tc>
        <w:tc>
          <w:tcPr>
            <w:tcW w:w="850" w:type="dxa"/>
          </w:tcPr>
          <w:p w14:paraId="2AEBAB12" w14:textId="77777777" w:rsidR="001F7B5C" w:rsidRPr="00544427" w:rsidRDefault="001F7B5C" w:rsidP="001F7B5C"/>
        </w:tc>
        <w:tc>
          <w:tcPr>
            <w:tcW w:w="851" w:type="dxa"/>
          </w:tcPr>
          <w:p w14:paraId="2E0E9008" w14:textId="77777777" w:rsidR="001F7B5C" w:rsidRPr="00544427" w:rsidRDefault="001F7B5C" w:rsidP="001F7B5C"/>
        </w:tc>
        <w:tc>
          <w:tcPr>
            <w:tcW w:w="1134" w:type="dxa"/>
          </w:tcPr>
          <w:p w14:paraId="7FB8491C" w14:textId="77777777" w:rsidR="001F7B5C" w:rsidRPr="00544427" w:rsidRDefault="001F7B5C" w:rsidP="001F7B5C"/>
        </w:tc>
        <w:tc>
          <w:tcPr>
            <w:tcW w:w="992" w:type="dxa"/>
          </w:tcPr>
          <w:p w14:paraId="5BD9BEF1" w14:textId="77777777" w:rsidR="001F7B5C" w:rsidRPr="00544427" w:rsidRDefault="001F7B5C" w:rsidP="001F7B5C"/>
        </w:tc>
        <w:tc>
          <w:tcPr>
            <w:tcW w:w="1418" w:type="dxa"/>
          </w:tcPr>
          <w:p w14:paraId="4B7F027C" w14:textId="77777777" w:rsidR="001F7B5C" w:rsidRPr="00544427" w:rsidRDefault="001F7B5C" w:rsidP="001F7B5C"/>
        </w:tc>
      </w:tr>
      <w:tr w:rsidR="001F7B5C" w:rsidRPr="00544427" w14:paraId="3E71DAC5" w14:textId="77777777" w:rsidTr="007C63A7">
        <w:tc>
          <w:tcPr>
            <w:tcW w:w="3261" w:type="dxa"/>
          </w:tcPr>
          <w:p w14:paraId="29EC74F5" w14:textId="77777777" w:rsidR="001F7B5C" w:rsidRPr="00544427" w:rsidRDefault="001F7B5C" w:rsidP="001F7B5C">
            <w:r w:rsidRPr="00544427">
              <w:t>Goodwill</w:t>
            </w:r>
          </w:p>
        </w:tc>
        <w:tc>
          <w:tcPr>
            <w:tcW w:w="850" w:type="dxa"/>
          </w:tcPr>
          <w:p w14:paraId="6F4F9C57" w14:textId="77777777" w:rsidR="001F7B5C" w:rsidRPr="00544427" w:rsidRDefault="001F7B5C" w:rsidP="001F7B5C">
            <w:pPr>
              <w:jc w:val="right"/>
            </w:pPr>
            <w:r w:rsidRPr="00544427">
              <w:t>0</w:t>
            </w:r>
          </w:p>
        </w:tc>
        <w:tc>
          <w:tcPr>
            <w:tcW w:w="851" w:type="dxa"/>
          </w:tcPr>
          <w:p w14:paraId="5C2D9E6E" w14:textId="77777777" w:rsidR="001F7B5C" w:rsidRPr="00544427" w:rsidRDefault="001F7B5C" w:rsidP="001F7B5C">
            <w:pPr>
              <w:jc w:val="right"/>
              <w:rPr>
                <w:b/>
              </w:rPr>
            </w:pPr>
            <w:r w:rsidRPr="00544427">
              <w:rPr>
                <w:b/>
              </w:rPr>
              <w:t>1p</w:t>
            </w:r>
          </w:p>
        </w:tc>
        <w:tc>
          <w:tcPr>
            <w:tcW w:w="1134" w:type="dxa"/>
          </w:tcPr>
          <w:p w14:paraId="5D23C04B" w14:textId="77777777" w:rsidR="001F7B5C" w:rsidRPr="00544427" w:rsidRDefault="001F7B5C" w:rsidP="001F7B5C">
            <w:pPr>
              <w:jc w:val="right"/>
            </w:pPr>
            <w:r w:rsidRPr="00544427">
              <w:t>0</w:t>
            </w:r>
          </w:p>
        </w:tc>
        <w:tc>
          <w:tcPr>
            <w:tcW w:w="992" w:type="dxa"/>
          </w:tcPr>
          <w:p w14:paraId="3F94F163" w14:textId="77777777" w:rsidR="001F7B5C" w:rsidRPr="00544427" w:rsidRDefault="001F7B5C" w:rsidP="001F7B5C">
            <w:pPr>
              <w:jc w:val="right"/>
              <w:rPr>
                <w:b/>
              </w:rPr>
            </w:pPr>
            <w:r w:rsidRPr="00544427">
              <w:rPr>
                <w:b/>
              </w:rPr>
              <w:t>1p</w:t>
            </w:r>
          </w:p>
        </w:tc>
        <w:tc>
          <w:tcPr>
            <w:tcW w:w="1418" w:type="dxa"/>
          </w:tcPr>
          <w:p w14:paraId="4FFD2B45" w14:textId="77777777" w:rsidR="001F7B5C" w:rsidRPr="00544427" w:rsidRDefault="001F7B5C" w:rsidP="001F7B5C">
            <w:r w:rsidRPr="00544427">
              <w:t>1)</w:t>
            </w:r>
          </w:p>
        </w:tc>
      </w:tr>
      <w:tr w:rsidR="001F7B5C" w:rsidRPr="00544427" w14:paraId="3B9C1591" w14:textId="77777777" w:rsidTr="007C63A7">
        <w:tc>
          <w:tcPr>
            <w:tcW w:w="3261" w:type="dxa"/>
          </w:tcPr>
          <w:p w14:paraId="30E29634" w14:textId="77777777" w:rsidR="001F7B5C" w:rsidRPr="00544427" w:rsidRDefault="001F7B5C" w:rsidP="001F7B5C">
            <w:r w:rsidRPr="00544427">
              <w:t>Ontwikkeling THT-zak</w:t>
            </w:r>
          </w:p>
        </w:tc>
        <w:tc>
          <w:tcPr>
            <w:tcW w:w="850" w:type="dxa"/>
          </w:tcPr>
          <w:p w14:paraId="7FA90C2C" w14:textId="77777777" w:rsidR="001F7B5C" w:rsidRPr="00544427" w:rsidRDefault="001F7B5C" w:rsidP="001F7B5C">
            <w:pPr>
              <w:jc w:val="right"/>
            </w:pPr>
            <w:r w:rsidRPr="00544427">
              <w:t>0</w:t>
            </w:r>
          </w:p>
        </w:tc>
        <w:tc>
          <w:tcPr>
            <w:tcW w:w="851" w:type="dxa"/>
          </w:tcPr>
          <w:p w14:paraId="1344F889" w14:textId="77777777" w:rsidR="001F7B5C" w:rsidRPr="00544427" w:rsidRDefault="001F7B5C" w:rsidP="001F7B5C">
            <w:pPr>
              <w:jc w:val="right"/>
            </w:pPr>
            <w:r w:rsidRPr="00544427">
              <w:rPr>
                <w:b/>
              </w:rPr>
              <w:t>2p</w:t>
            </w:r>
          </w:p>
        </w:tc>
        <w:tc>
          <w:tcPr>
            <w:tcW w:w="1134" w:type="dxa"/>
          </w:tcPr>
          <w:p w14:paraId="57FF5FAF" w14:textId="77777777" w:rsidR="001F7B5C" w:rsidRPr="00544427" w:rsidRDefault="001F7B5C" w:rsidP="001F7B5C">
            <w:pPr>
              <w:jc w:val="right"/>
            </w:pPr>
            <w:r w:rsidRPr="00544427">
              <w:t>0</w:t>
            </w:r>
          </w:p>
        </w:tc>
        <w:tc>
          <w:tcPr>
            <w:tcW w:w="992" w:type="dxa"/>
          </w:tcPr>
          <w:p w14:paraId="7B069416" w14:textId="77777777" w:rsidR="001F7B5C" w:rsidRPr="00544427" w:rsidRDefault="001F7B5C" w:rsidP="001F7B5C">
            <w:pPr>
              <w:jc w:val="right"/>
            </w:pPr>
          </w:p>
        </w:tc>
        <w:tc>
          <w:tcPr>
            <w:tcW w:w="1418" w:type="dxa"/>
          </w:tcPr>
          <w:p w14:paraId="466C1630" w14:textId="77777777" w:rsidR="001F7B5C" w:rsidRPr="00544427" w:rsidRDefault="001F7B5C" w:rsidP="001F7B5C">
            <w:r w:rsidRPr="00544427">
              <w:t>2)</w:t>
            </w:r>
          </w:p>
        </w:tc>
      </w:tr>
      <w:tr w:rsidR="001F7B5C" w:rsidRPr="00544427" w14:paraId="03C577FE" w14:textId="77777777" w:rsidTr="007C63A7">
        <w:tc>
          <w:tcPr>
            <w:tcW w:w="3261" w:type="dxa"/>
          </w:tcPr>
          <w:p w14:paraId="6DF42541" w14:textId="77777777" w:rsidR="001F7B5C" w:rsidRPr="00544427" w:rsidRDefault="001F7B5C" w:rsidP="001F7B5C"/>
        </w:tc>
        <w:tc>
          <w:tcPr>
            <w:tcW w:w="850" w:type="dxa"/>
          </w:tcPr>
          <w:p w14:paraId="4A4616B0" w14:textId="77777777" w:rsidR="001F7B5C" w:rsidRPr="00544427" w:rsidRDefault="001F7B5C" w:rsidP="001F7B5C">
            <w:pPr>
              <w:jc w:val="right"/>
            </w:pPr>
          </w:p>
        </w:tc>
        <w:tc>
          <w:tcPr>
            <w:tcW w:w="851" w:type="dxa"/>
          </w:tcPr>
          <w:p w14:paraId="7DE14350" w14:textId="77777777" w:rsidR="001F7B5C" w:rsidRPr="00544427" w:rsidRDefault="001F7B5C" w:rsidP="001F7B5C">
            <w:pPr>
              <w:jc w:val="right"/>
            </w:pPr>
          </w:p>
        </w:tc>
        <w:tc>
          <w:tcPr>
            <w:tcW w:w="1134" w:type="dxa"/>
          </w:tcPr>
          <w:p w14:paraId="45E04B0C" w14:textId="77777777" w:rsidR="001F7B5C" w:rsidRPr="00544427" w:rsidRDefault="001F7B5C" w:rsidP="001F7B5C">
            <w:pPr>
              <w:jc w:val="right"/>
            </w:pPr>
          </w:p>
        </w:tc>
        <w:tc>
          <w:tcPr>
            <w:tcW w:w="992" w:type="dxa"/>
          </w:tcPr>
          <w:p w14:paraId="48ABF648" w14:textId="77777777" w:rsidR="001F7B5C" w:rsidRPr="00544427" w:rsidRDefault="001F7B5C" w:rsidP="001F7B5C">
            <w:pPr>
              <w:jc w:val="right"/>
            </w:pPr>
          </w:p>
        </w:tc>
        <w:tc>
          <w:tcPr>
            <w:tcW w:w="1418" w:type="dxa"/>
          </w:tcPr>
          <w:p w14:paraId="081409B7" w14:textId="77777777" w:rsidR="001F7B5C" w:rsidRPr="00544427" w:rsidRDefault="001F7B5C" w:rsidP="001F7B5C"/>
        </w:tc>
      </w:tr>
      <w:tr w:rsidR="001F7B5C" w:rsidRPr="00544427" w14:paraId="4456A30C" w14:textId="77777777" w:rsidTr="007C63A7">
        <w:tc>
          <w:tcPr>
            <w:tcW w:w="3261" w:type="dxa"/>
          </w:tcPr>
          <w:p w14:paraId="4998FBD4" w14:textId="77777777" w:rsidR="001F7B5C" w:rsidRPr="00544427" w:rsidRDefault="001F7B5C" w:rsidP="001F7B5C">
            <w:pPr>
              <w:rPr>
                <w:b/>
              </w:rPr>
            </w:pPr>
            <w:r w:rsidRPr="00544427">
              <w:rPr>
                <w:b/>
              </w:rPr>
              <w:t>Materiële vaste activa</w:t>
            </w:r>
          </w:p>
        </w:tc>
        <w:tc>
          <w:tcPr>
            <w:tcW w:w="850" w:type="dxa"/>
          </w:tcPr>
          <w:p w14:paraId="0D01C278" w14:textId="77777777" w:rsidR="001F7B5C" w:rsidRPr="00544427" w:rsidRDefault="001F7B5C" w:rsidP="001F7B5C">
            <w:pPr>
              <w:jc w:val="right"/>
            </w:pPr>
          </w:p>
        </w:tc>
        <w:tc>
          <w:tcPr>
            <w:tcW w:w="851" w:type="dxa"/>
          </w:tcPr>
          <w:p w14:paraId="178E2FE4" w14:textId="77777777" w:rsidR="001F7B5C" w:rsidRPr="00544427" w:rsidRDefault="001F7B5C" w:rsidP="001F7B5C">
            <w:pPr>
              <w:jc w:val="right"/>
            </w:pPr>
          </w:p>
        </w:tc>
        <w:tc>
          <w:tcPr>
            <w:tcW w:w="1134" w:type="dxa"/>
          </w:tcPr>
          <w:p w14:paraId="44CFFD71" w14:textId="77777777" w:rsidR="001F7B5C" w:rsidRPr="00544427" w:rsidRDefault="001F7B5C" w:rsidP="001F7B5C">
            <w:pPr>
              <w:jc w:val="right"/>
            </w:pPr>
          </w:p>
        </w:tc>
        <w:tc>
          <w:tcPr>
            <w:tcW w:w="992" w:type="dxa"/>
          </w:tcPr>
          <w:p w14:paraId="7A3ABA0E" w14:textId="77777777" w:rsidR="001F7B5C" w:rsidRPr="00544427" w:rsidRDefault="001F7B5C" w:rsidP="001F7B5C">
            <w:pPr>
              <w:jc w:val="right"/>
            </w:pPr>
          </w:p>
        </w:tc>
        <w:tc>
          <w:tcPr>
            <w:tcW w:w="1418" w:type="dxa"/>
          </w:tcPr>
          <w:p w14:paraId="3A009B67" w14:textId="77777777" w:rsidR="001F7B5C" w:rsidRPr="00544427" w:rsidRDefault="001F7B5C" w:rsidP="001F7B5C"/>
        </w:tc>
      </w:tr>
      <w:tr w:rsidR="001F7B5C" w:rsidRPr="00544427" w14:paraId="19D84DC0" w14:textId="77777777" w:rsidTr="007C63A7">
        <w:tc>
          <w:tcPr>
            <w:tcW w:w="3261" w:type="dxa"/>
          </w:tcPr>
          <w:p w14:paraId="4AB9DB06" w14:textId="77777777" w:rsidR="001F7B5C" w:rsidRPr="00544427" w:rsidRDefault="001F7B5C" w:rsidP="001F7B5C">
            <w:r w:rsidRPr="00544427">
              <w:t>Terreinen en gebouwen</w:t>
            </w:r>
          </w:p>
        </w:tc>
        <w:tc>
          <w:tcPr>
            <w:tcW w:w="850" w:type="dxa"/>
          </w:tcPr>
          <w:p w14:paraId="571462F3" w14:textId="77777777" w:rsidR="001F7B5C" w:rsidRPr="00544427" w:rsidRDefault="001F7B5C" w:rsidP="001F7B5C">
            <w:pPr>
              <w:jc w:val="right"/>
            </w:pPr>
            <w:r w:rsidRPr="00544427">
              <w:t>3.600</w:t>
            </w:r>
          </w:p>
        </w:tc>
        <w:tc>
          <w:tcPr>
            <w:tcW w:w="851" w:type="dxa"/>
          </w:tcPr>
          <w:p w14:paraId="4424E216" w14:textId="77777777" w:rsidR="001F7B5C" w:rsidRPr="00544427" w:rsidRDefault="001F7B5C" w:rsidP="001F7B5C">
            <w:pPr>
              <w:jc w:val="right"/>
            </w:pPr>
          </w:p>
        </w:tc>
        <w:tc>
          <w:tcPr>
            <w:tcW w:w="1134" w:type="dxa"/>
          </w:tcPr>
          <w:p w14:paraId="56024FB7" w14:textId="77777777" w:rsidR="001F7B5C" w:rsidRPr="00544427" w:rsidRDefault="001F7B5C" w:rsidP="001F7B5C">
            <w:pPr>
              <w:jc w:val="right"/>
            </w:pPr>
            <w:r w:rsidRPr="00544427">
              <w:t>3.700</w:t>
            </w:r>
          </w:p>
        </w:tc>
        <w:tc>
          <w:tcPr>
            <w:tcW w:w="992" w:type="dxa"/>
          </w:tcPr>
          <w:p w14:paraId="31B904A3" w14:textId="77777777" w:rsidR="001F7B5C" w:rsidRPr="00544427" w:rsidRDefault="001F7B5C" w:rsidP="001F7B5C">
            <w:pPr>
              <w:jc w:val="right"/>
            </w:pPr>
          </w:p>
        </w:tc>
        <w:tc>
          <w:tcPr>
            <w:tcW w:w="1418" w:type="dxa"/>
          </w:tcPr>
          <w:p w14:paraId="21F39CEF" w14:textId="77777777" w:rsidR="001F7B5C" w:rsidRPr="00544427" w:rsidRDefault="001F7B5C" w:rsidP="001F7B5C">
            <w:r w:rsidRPr="00544427">
              <w:t>11)</w:t>
            </w:r>
          </w:p>
        </w:tc>
      </w:tr>
      <w:tr w:rsidR="001F7B5C" w:rsidRPr="00544427" w14:paraId="66245D80" w14:textId="77777777" w:rsidTr="007C63A7">
        <w:tc>
          <w:tcPr>
            <w:tcW w:w="3261" w:type="dxa"/>
          </w:tcPr>
          <w:p w14:paraId="1A2B78D2" w14:textId="77777777" w:rsidR="001F7B5C" w:rsidRPr="00544427" w:rsidRDefault="001F7B5C" w:rsidP="001F7B5C">
            <w:r w:rsidRPr="00544427">
              <w:t>Machines en installaties</w:t>
            </w:r>
          </w:p>
        </w:tc>
        <w:tc>
          <w:tcPr>
            <w:tcW w:w="850" w:type="dxa"/>
          </w:tcPr>
          <w:p w14:paraId="10C6E15D" w14:textId="77777777" w:rsidR="001F7B5C" w:rsidRPr="00544427" w:rsidRDefault="001F7B5C" w:rsidP="001F7B5C">
            <w:pPr>
              <w:jc w:val="right"/>
            </w:pPr>
            <w:r w:rsidRPr="00544427">
              <w:t>0</w:t>
            </w:r>
          </w:p>
        </w:tc>
        <w:tc>
          <w:tcPr>
            <w:tcW w:w="851" w:type="dxa"/>
          </w:tcPr>
          <w:p w14:paraId="38C074CB" w14:textId="77777777" w:rsidR="001F7B5C" w:rsidRPr="00544427" w:rsidRDefault="001F7B5C" w:rsidP="001F7B5C">
            <w:pPr>
              <w:jc w:val="right"/>
            </w:pPr>
            <w:r w:rsidRPr="00544427">
              <w:rPr>
                <w:b/>
              </w:rPr>
              <w:t>1p</w:t>
            </w:r>
          </w:p>
        </w:tc>
        <w:tc>
          <w:tcPr>
            <w:tcW w:w="1134" w:type="dxa"/>
          </w:tcPr>
          <w:p w14:paraId="4A4D5893" w14:textId="77777777" w:rsidR="001F7B5C" w:rsidRPr="00560ED9" w:rsidRDefault="001F7B5C" w:rsidP="001F7B5C">
            <w:pPr>
              <w:jc w:val="right"/>
            </w:pPr>
            <w:r w:rsidRPr="00560ED9">
              <w:t>0</w:t>
            </w:r>
          </w:p>
        </w:tc>
        <w:tc>
          <w:tcPr>
            <w:tcW w:w="992" w:type="dxa"/>
          </w:tcPr>
          <w:p w14:paraId="144BEE86" w14:textId="77777777" w:rsidR="001F7B5C" w:rsidRPr="00560ED9" w:rsidRDefault="001F7B5C" w:rsidP="001F7B5C">
            <w:pPr>
              <w:jc w:val="right"/>
            </w:pPr>
            <w:r w:rsidRPr="00560ED9">
              <w:rPr>
                <w:b/>
              </w:rPr>
              <w:t>1p</w:t>
            </w:r>
          </w:p>
        </w:tc>
        <w:tc>
          <w:tcPr>
            <w:tcW w:w="1418" w:type="dxa"/>
          </w:tcPr>
          <w:p w14:paraId="400A4C78" w14:textId="77777777" w:rsidR="001F7B5C" w:rsidRPr="00544427" w:rsidRDefault="001F7B5C" w:rsidP="001F7B5C">
            <w:r w:rsidRPr="00544427">
              <w:t>3)</w:t>
            </w:r>
          </w:p>
        </w:tc>
      </w:tr>
      <w:tr w:rsidR="001F7B5C" w:rsidRPr="00544427" w14:paraId="7A250EF6" w14:textId="77777777" w:rsidTr="007C63A7">
        <w:tc>
          <w:tcPr>
            <w:tcW w:w="3261" w:type="dxa"/>
          </w:tcPr>
          <w:p w14:paraId="1C23E366" w14:textId="77777777" w:rsidR="001F7B5C" w:rsidRPr="00544427" w:rsidRDefault="001F7B5C" w:rsidP="001F7B5C">
            <w:r w:rsidRPr="00544427">
              <w:t>Inventaris</w:t>
            </w:r>
          </w:p>
        </w:tc>
        <w:tc>
          <w:tcPr>
            <w:tcW w:w="850" w:type="dxa"/>
          </w:tcPr>
          <w:p w14:paraId="27D7891D" w14:textId="77777777" w:rsidR="001F7B5C" w:rsidRPr="00544427" w:rsidRDefault="001F7B5C" w:rsidP="001F7B5C">
            <w:pPr>
              <w:jc w:val="right"/>
            </w:pPr>
            <w:r w:rsidRPr="00544427">
              <w:t>57</w:t>
            </w:r>
          </w:p>
        </w:tc>
        <w:tc>
          <w:tcPr>
            <w:tcW w:w="851" w:type="dxa"/>
          </w:tcPr>
          <w:p w14:paraId="12B3D4D6" w14:textId="77777777" w:rsidR="001F7B5C" w:rsidRPr="00544427" w:rsidRDefault="001F7B5C" w:rsidP="001F7B5C">
            <w:pPr>
              <w:jc w:val="right"/>
            </w:pPr>
          </w:p>
        </w:tc>
        <w:tc>
          <w:tcPr>
            <w:tcW w:w="1134" w:type="dxa"/>
          </w:tcPr>
          <w:p w14:paraId="17F8CB2B" w14:textId="77777777" w:rsidR="001F7B5C" w:rsidRPr="00560ED9" w:rsidRDefault="001F7B5C" w:rsidP="001F7B5C">
            <w:pPr>
              <w:jc w:val="right"/>
            </w:pPr>
            <w:r w:rsidRPr="00560ED9">
              <w:t>0</w:t>
            </w:r>
          </w:p>
        </w:tc>
        <w:tc>
          <w:tcPr>
            <w:tcW w:w="992" w:type="dxa"/>
          </w:tcPr>
          <w:p w14:paraId="3E96F7A7" w14:textId="77777777" w:rsidR="001F7B5C" w:rsidRPr="00560ED9" w:rsidRDefault="001F7B5C" w:rsidP="001F7B5C">
            <w:pPr>
              <w:jc w:val="right"/>
            </w:pPr>
          </w:p>
        </w:tc>
        <w:tc>
          <w:tcPr>
            <w:tcW w:w="1418" w:type="dxa"/>
          </w:tcPr>
          <w:p w14:paraId="40A7A300" w14:textId="77777777" w:rsidR="001F7B5C" w:rsidRPr="00544427" w:rsidRDefault="001F7B5C" w:rsidP="001F7B5C"/>
        </w:tc>
      </w:tr>
      <w:tr w:rsidR="001F7B5C" w:rsidRPr="00544427" w14:paraId="242C1F3E" w14:textId="77777777" w:rsidTr="007C63A7">
        <w:tc>
          <w:tcPr>
            <w:tcW w:w="3261" w:type="dxa"/>
          </w:tcPr>
          <w:p w14:paraId="7ABBFD02" w14:textId="77777777" w:rsidR="001F7B5C" w:rsidRPr="00544427" w:rsidRDefault="001F7B5C" w:rsidP="001F7B5C"/>
        </w:tc>
        <w:tc>
          <w:tcPr>
            <w:tcW w:w="850" w:type="dxa"/>
          </w:tcPr>
          <w:p w14:paraId="18E6297E" w14:textId="77777777" w:rsidR="001F7B5C" w:rsidRPr="00544427" w:rsidRDefault="001F7B5C" w:rsidP="001F7B5C">
            <w:pPr>
              <w:jc w:val="right"/>
            </w:pPr>
          </w:p>
        </w:tc>
        <w:tc>
          <w:tcPr>
            <w:tcW w:w="851" w:type="dxa"/>
          </w:tcPr>
          <w:p w14:paraId="50D292AD" w14:textId="77777777" w:rsidR="001F7B5C" w:rsidRPr="00544427" w:rsidRDefault="001F7B5C" w:rsidP="001F7B5C">
            <w:pPr>
              <w:jc w:val="right"/>
            </w:pPr>
          </w:p>
        </w:tc>
        <w:tc>
          <w:tcPr>
            <w:tcW w:w="1134" w:type="dxa"/>
          </w:tcPr>
          <w:p w14:paraId="3951D0C3" w14:textId="77777777" w:rsidR="001F7B5C" w:rsidRPr="00560ED9" w:rsidRDefault="001F7B5C" w:rsidP="001F7B5C">
            <w:pPr>
              <w:jc w:val="right"/>
            </w:pPr>
          </w:p>
        </w:tc>
        <w:tc>
          <w:tcPr>
            <w:tcW w:w="992" w:type="dxa"/>
          </w:tcPr>
          <w:p w14:paraId="12C2A17C" w14:textId="77777777" w:rsidR="001F7B5C" w:rsidRPr="00560ED9" w:rsidRDefault="001F7B5C" w:rsidP="001F7B5C">
            <w:pPr>
              <w:jc w:val="right"/>
            </w:pPr>
          </w:p>
        </w:tc>
        <w:tc>
          <w:tcPr>
            <w:tcW w:w="1418" w:type="dxa"/>
          </w:tcPr>
          <w:p w14:paraId="4FB9C0F4" w14:textId="77777777" w:rsidR="001F7B5C" w:rsidRPr="00544427" w:rsidRDefault="001F7B5C" w:rsidP="001F7B5C"/>
        </w:tc>
      </w:tr>
      <w:tr w:rsidR="001F7B5C" w:rsidRPr="00544427" w14:paraId="67FC4C1A" w14:textId="77777777" w:rsidTr="007C63A7">
        <w:tc>
          <w:tcPr>
            <w:tcW w:w="3261" w:type="dxa"/>
          </w:tcPr>
          <w:p w14:paraId="4BB755C1" w14:textId="77777777" w:rsidR="001F7B5C" w:rsidRPr="00544427" w:rsidRDefault="001F7B5C" w:rsidP="001F7B5C">
            <w:r w:rsidRPr="00544427">
              <w:rPr>
                <w:b/>
              </w:rPr>
              <w:t>Financiële vaste activa</w:t>
            </w:r>
          </w:p>
        </w:tc>
        <w:tc>
          <w:tcPr>
            <w:tcW w:w="850" w:type="dxa"/>
          </w:tcPr>
          <w:p w14:paraId="5361AAD9" w14:textId="77777777" w:rsidR="001F7B5C" w:rsidRPr="00544427" w:rsidRDefault="001F7B5C" w:rsidP="001F7B5C">
            <w:pPr>
              <w:jc w:val="right"/>
            </w:pPr>
          </w:p>
        </w:tc>
        <w:tc>
          <w:tcPr>
            <w:tcW w:w="851" w:type="dxa"/>
          </w:tcPr>
          <w:p w14:paraId="64E42996" w14:textId="77777777" w:rsidR="001F7B5C" w:rsidRPr="00544427" w:rsidRDefault="001F7B5C" w:rsidP="001F7B5C">
            <w:pPr>
              <w:jc w:val="right"/>
            </w:pPr>
          </w:p>
        </w:tc>
        <w:tc>
          <w:tcPr>
            <w:tcW w:w="1134" w:type="dxa"/>
          </w:tcPr>
          <w:p w14:paraId="201C48C5" w14:textId="77777777" w:rsidR="001F7B5C" w:rsidRPr="00560ED9" w:rsidRDefault="001F7B5C" w:rsidP="001F7B5C">
            <w:pPr>
              <w:jc w:val="right"/>
            </w:pPr>
          </w:p>
        </w:tc>
        <w:tc>
          <w:tcPr>
            <w:tcW w:w="992" w:type="dxa"/>
          </w:tcPr>
          <w:p w14:paraId="782068E8" w14:textId="77777777" w:rsidR="001F7B5C" w:rsidRPr="00560ED9" w:rsidRDefault="001F7B5C" w:rsidP="001F7B5C">
            <w:pPr>
              <w:jc w:val="right"/>
            </w:pPr>
          </w:p>
        </w:tc>
        <w:tc>
          <w:tcPr>
            <w:tcW w:w="1418" w:type="dxa"/>
          </w:tcPr>
          <w:p w14:paraId="0E658718" w14:textId="77777777" w:rsidR="001F7B5C" w:rsidRPr="00544427" w:rsidRDefault="001F7B5C" w:rsidP="001F7B5C"/>
        </w:tc>
      </w:tr>
      <w:tr w:rsidR="001F7B5C" w:rsidRPr="00544427" w14:paraId="767BC9E3" w14:textId="77777777" w:rsidTr="007C63A7">
        <w:tc>
          <w:tcPr>
            <w:tcW w:w="3261" w:type="dxa"/>
          </w:tcPr>
          <w:p w14:paraId="55007DFA" w14:textId="77777777" w:rsidR="001F7B5C" w:rsidRPr="00544427" w:rsidRDefault="001F7B5C" w:rsidP="001F7B5C">
            <w:r w:rsidRPr="00544427">
              <w:t>Deelneming camping BZ</w:t>
            </w:r>
          </w:p>
        </w:tc>
        <w:tc>
          <w:tcPr>
            <w:tcW w:w="850" w:type="dxa"/>
          </w:tcPr>
          <w:p w14:paraId="0EEDB551" w14:textId="77777777" w:rsidR="001F7B5C" w:rsidRPr="00544427" w:rsidRDefault="001F7B5C" w:rsidP="001F7B5C">
            <w:pPr>
              <w:jc w:val="right"/>
            </w:pPr>
            <w:r w:rsidRPr="00544427">
              <w:t>480</w:t>
            </w:r>
          </w:p>
        </w:tc>
        <w:tc>
          <w:tcPr>
            <w:tcW w:w="851" w:type="dxa"/>
          </w:tcPr>
          <w:p w14:paraId="5051A191" w14:textId="77777777" w:rsidR="001F7B5C" w:rsidRPr="00544427" w:rsidRDefault="001F7B5C" w:rsidP="001F7B5C">
            <w:pPr>
              <w:jc w:val="right"/>
            </w:pPr>
            <w:r w:rsidRPr="00544427">
              <w:rPr>
                <w:b/>
              </w:rPr>
              <w:t>1p</w:t>
            </w:r>
          </w:p>
        </w:tc>
        <w:tc>
          <w:tcPr>
            <w:tcW w:w="1134" w:type="dxa"/>
          </w:tcPr>
          <w:p w14:paraId="66B019E8" w14:textId="77777777" w:rsidR="001F7B5C" w:rsidRPr="00560ED9" w:rsidRDefault="001F7B5C" w:rsidP="001F7B5C">
            <w:pPr>
              <w:jc w:val="right"/>
            </w:pPr>
            <w:r w:rsidRPr="00560ED9">
              <w:t>480</w:t>
            </w:r>
          </w:p>
        </w:tc>
        <w:tc>
          <w:tcPr>
            <w:tcW w:w="992" w:type="dxa"/>
          </w:tcPr>
          <w:p w14:paraId="0CDEB825" w14:textId="77777777" w:rsidR="001F7B5C" w:rsidRPr="00560ED9" w:rsidRDefault="001F7B5C" w:rsidP="001F7B5C">
            <w:pPr>
              <w:jc w:val="right"/>
            </w:pPr>
            <w:r w:rsidRPr="00560ED9">
              <w:rPr>
                <w:b/>
              </w:rPr>
              <w:t>1p</w:t>
            </w:r>
          </w:p>
        </w:tc>
        <w:tc>
          <w:tcPr>
            <w:tcW w:w="1418" w:type="dxa"/>
          </w:tcPr>
          <w:p w14:paraId="574B1545" w14:textId="77777777" w:rsidR="001F7B5C" w:rsidRPr="00544427" w:rsidRDefault="001F7B5C" w:rsidP="001F7B5C">
            <w:r w:rsidRPr="00544427">
              <w:t>4)</w:t>
            </w:r>
          </w:p>
        </w:tc>
      </w:tr>
      <w:tr w:rsidR="001F7B5C" w:rsidRPr="00544427" w14:paraId="4CB7F992" w14:textId="77777777" w:rsidTr="007C63A7">
        <w:tc>
          <w:tcPr>
            <w:tcW w:w="3261" w:type="dxa"/>
          </w:tcPr>
          <w:p w14:paraId="05FCF0CB" w14:textId="77777777" w:rsidR="001F7B5C" w:rsidRPr="00544427" w:rsidRDefault="001F7B5C" w:rsidP="001F7B5C">
            <w:r w:rsidRPr="00544427">
              <w:t>Actieve belastinglatentie</w:t>
            </w:r>
          </w:p>
        </w:tc>
        <w:tc>
          <w:tcPr>
            <w:tcW w:w="850" w:type="dxa"/>
          </w:tcPr>
          <w:p w14:paraId="53AE61CE" w14:textId="77777777" w:rsidR="001F7B5C" w:rsidRPr="00544427" w:rsidRDefault="001F7B5C" w:rsidP="001F7B5C">
            <w:pPr>
              <w:jc w:val="right"/>
            </w:pPr>
            <w:r w:rsidRPr="00544427">
              <w:t>0</w:t>
            </w:r>
          </w:p>
        </w:tc>
        <w:tc>
          <w:tcPr>
            <w:tcW w:w="851" w:type="dxa"/>
          </w:tcPr>
          <w:p w14:paraId="63EAEF4E" w14:textId="77777777" w:rsidR="001F7B5C" w:rsidRPr="00544427" w:rsidRDefault="001F7B5C" w:rsidP="001F7B5C">
            <w:pPr>
              <w:jc w:val="right"/>
            </w:pPr>
            <w:r w:rsidRPr="00544427">
              <w:rPr>
                <w:b/>
              </w:rPr>
              <w:t>1p</w:t>
            </w:r>
          </w:p>
        </w:tc>
        <w:tc>
          <w:tcPr>
            <w:tcW w:w="1134" w:type="dxa"/>
          </w:tcPr>
          <w:p w14:paraId="46EB6A83" w14:textId="77777777" w:rsidR="001F7B5C" w:rsidRPr="00560ED9" w:rsidRDefault="001F7B5C" w:rsidP="001F7B5C">
            <w:pPr>
              <w:jc w:val="right"/>
            </w:pPr>
            <w:r w:rsidRPr="00560ED9">
              <w:t>0</w:t>
            </w:r>
          </w:p>
        </w:tc>
        <w:tc>
          <w:tcPr>
            <w:tcW w:w="992" w:type="dxa"/>
          </w:tcPr>
          <w:p w14:paraId="50620200" w14:textId="77777777" w:rsidR="001F7B5C" w:rsidRPr="00560ED9" w:rsidRDefault="001F7B5C" w:rsidP="001F7B5C">
            <w:pPr>
              <w:jc w:val="right"/>
            </w:pPr>
            <w:r w:rsidRPr="00560ED9">
              <w:rPr>
                <w:b/>
              </w:rPr>
              <w:t>1p</w:t>
            </w:r>
          </w:p>
        </w:tc>
        <w:tc>
          <w:tcPr>
            <w:tcW w:w="1418" w:type="dxa"/>
          </w:tcPr>
          <w:p w14:paraId="5AF38EBE" w14:textId="77777777" w:rsidR="001F7B5C" w:rsidRPr="00544427" w:rsidRDefault="001F7B5C" w:rsidP="001F7B5C">
            <w:r w:rsidRPr="00544427">
              <w:t>5)</w:t>
            </w:r>
          </w:p>
        </w:tc>
      </w:tr>
      <w:tr w:rsidR="001F7B5C" w:rsidRPr="00544427" w14:paraId="1F566C98" w14:textId="77777777" w:rsidTr="007C63A7">
        <w:tc>
          <w:tcPr>
            <w:tcW w:w="3261" w:type="dxa"/>
          </w:tcPr>
          <w:p w14:paraId="48EE3B1E" w14:textId="77777777" w:rsidR="001F7B5C" w:rsidRPr="00544427" w:rsidRDefault="001F7B5C" w:rsidP="001F7B5C"/>
        </w:tc>
        <w:tc>
          <w:tcPr>
            <w:tcW w:w="850" w:type="dxa"/>
          </w:tcPr>
          <w:p w14:paraId="765EC902" w14:textId="77777777" w:rsidR="001F7B5C" w:rsidRPr="00544427" w:rsidRDefault="001F7B5C" w:rsidP="001F7B5C">
            <w:pPr>
              <w:jc w:val="right"/>
            </w:pPr>
          </w:p>
        </w:tc>
        <w:tc>
          <w:tcPr>
            <w:tcW w:w="851" w:type="dxa"/>
          </w:tcPr>
          <w:p w14:paraId="2D524D23" w14:textId="77777777" w:rsidR="001F7B5C" w:rsidRPr="00544427" w:rsidRDefault="001F7B5C" w:rsidP="001F7B5C">
            <w:pPr>
              <w:jc w:val="right"/>
            </w:pPr>
          </w:p>
        </w:tc>
        <w:tc>
          <w:tcPr>
            <w:tcW w:w="1134" w:type="dxa"/>
          </w:tcPr>
          <w:p w14:paraId="4965F17C" w14:textId="77777777" w:rsidR="001F7B5C" w:rsidRPr="00560ED9" w:rsidRDefault="001F7B5C" w:rsidP="001F7B5C">
            <w:pPr>
              <w:jc w:val="right"/>
            </w:pPr>
          </w:p>
        </w:tc>
        <w:tc>
          <w:tcPr>
            <w:tcW w:w="992" w:type="dxa"/>
          </w:tcPr>
          <w:p w14:paraId="66EDFD9B" w14:textId="77777777" w:rsidR="001F7B5C" w:rsidRPr="00560ED9" w:rsidRDefault="001F7B5C" w:rsidP="001F7B5C">
            <w:pPr>
              <w:jc w:val="right"/>
            </w:pPr>
          </w:p>
        </w:tc>
        <w:tc>
          <w:tcPr>
            <w:tcW w:w="1418" w:type="dxa"/>
          </w:tcPr>
          <w:p w14:paraId="53272229" w14:textId="77777777" w:rsidR="001F7B5C" w:rsidRPr="00544427" w:rsidRDefault="001F7B5C" w:rsidP="001F7B5C"/>
        </w:tc>
      </w:tr>
      <w:tr w:rsidR="001F7B5C" w:rsidRPr="00544427" w14:paraId="3EA17973" w14:textId="77777777" w:rsidTr="007C63A7">
        <w:tc>
          <w:tcPr>
            <w:tcW w:w="3261" w:type="dxa"/>
          </w:tcPr>
          <w:p w14:paraId="5190B3B2" w14:textId="77777777" w:rsidR="001F7B5C" w:rsidRPr="00544427" w:rsidRDefault="001F7B5C" w:rsidP="001F7B5C">
            <w:r w:rsidRPr="00544427">
              <w:rPr>
                <w:b/>
              </w:rPr>
              <w:t>Voorraden</w:t>
            </w:r>
          </w:p>
        </w:tc>
        <w:tc>
          <w:tcPr>
            <w:tcW w:w="850" w:type="dxa"/>
          </w:tcPr>
          <w:p w14:paraId="374AA183" w14:textId="77777777" w:rsidR="001F7B5C" w:rsidRPr="00544427" w:rsidRDefault="001F7B5C" w:rsidP="001F7B5C">
            <w:pPr>
              <w:jc w:val="right"/>
            </w:pPr>
          </w:p>
        </w:tc>
        <w:tc>
          <w:tcPr>
            <w:tcW w:w="851" w:type="dxa"/>
          </w:tcPr>
          <w:p w14:paraId="4522DD01" w14:textId="77777777" w:rsidR="001F7B5C" w:rsidRPr="00544427" w:rsidRDefault="001F7B5C" w:rsidP="001F7B5C">
            <w:pPr>
              <w:jc w:val="right"/>
            </w:pPr>
          </w:p>
        </w:tc>
        <w:tc>
          <w:tcPr>
            <w:tcW w:w="1134" w:type="dxa"/>
          </w:tcPr>
          <w:p w14:paraId="658554F7" w14:textId="77777777" w:rsidR="001F7B5C" w:rsidRPr="00560ED9" w:rsidRDefault="001F7B5C" w:rsidP="001F7B5C">
            <w:pPr>
              <w:jc w:val="right"/>
            </w:pPr>
          </w:p>
        </w:tc>
        <w:tc>
          <w:tcPr>
            <w:tcW w:w="992" w:type="dxa"/>
          </w:tcPr>
          <w:p w14:paraId="47196D42" w14:textId="77777777" w:rsidR="001F7B5C" w:rsidRPr="00560ED9" w:rsidRDefault="001F7B5C" w:rsidP="001F7B5C">
            <w:pPr>
              <w:jc w:val="right"/>
            </w:pPr>
          </w:p>
        </w:tc>
        <w:tc>
          <w:tcPr>
            <w:tcW w:w="1418" w:type="dxa"/>
          </w:tcPr>
          <w:p w14:paraId="35815B89" w14:textId="77777777" w:rsidR="001F7B5C" w:rsidRPr="00544427" w:rsidRDefault="001F7B5C" w:rsidP="001F7B5C"/>
        </w:tc>
      </w:tr>
      <w:tr w:rsidR="001F7B5C" w:rsidRPr="00544427" w14:paraId="32284334" w14:textId="77777777" w:rsidTr="007C63A7">
        <w:tc>
          <w:tcPr>
            <w:tcW w:w="3261" w:type="dxa"/>
          </w:tcPr>
          <w:p w14:paraId="53BD1315" w14:textId="77777777" w:rsidR="001F7B5C" w:rsidRPr="00544427" w:rsidRDefault="001F7B5C" w:rsidP="001F7B5C">
            <w:r w:rsidRPr="00544427">
              <w:t>Agrarische voorraden</w:t>
            </w:r>
          </w:p>
        </w:tc>
        <w:tc>
          <w:tcPr>
            <w:tcW w:w="850" w:type="dxa"/>
          </w:tcPr>
          <w:p w14:paraId="1791F276" w14:textId="77777777" w:rsidR="001F7B5C" w:rsidRPr="00544427" w:rsidRDefault="001F7B5C" w:rsidP="001F7B5C">
            <w:pPr>
              <w:jc w:val="right"/>
            </w:pPr>
            <w:r w:rsidRPr="00544427">
              <w:t>360</w:t>
            </w:r>
          </w:p>
        </w:tc>
        <w:tc>
          <w:tcPr>
            <w:tcW w:w="851" w:type="dxa"/>
          </w:tcPr>
          <w:p w14:paraId="550F4693" w14:textId="77777777" w:rsidR="001F7B5C" w:rsidRPr="00544427" w:rsidRDefault="001F7B5C" w:rsidP="001F7B5C">
            <w:pPr>
              <w:jc w:val="right"/>
            </w:pPr>
            <w:r w:rsidRPr="00544427">
              <w:rPr>
                <w:b/>
              </w:rPr>
              <w:t>1p</w:t>
            </w:r>
          </w:p>
        </w:tc>
        <w:tc>
          <w:tcPr>
            <w:tcW w:w="1134" w:type="dxa"/>
          </w:tcPr>
          <w:p w14:paraId="46134799" w14:textId="77777777" w:rsidR="001F7B5C" w:rsidRPr="00560ED9" w:rsidRDefault="001F7B5C" w:rsidP="001F7B5C">
            <w:pPr>
              <w:jc w:val="right"/>
            </w:pPr>
            <w:r w:rsidRPr="00560ED9">
              <w:t>300</w:t>
            </w:r>
          </w:p>
        </w:tc>
        <w:tc>
          <w:tcPr>
            <w:tcW w:w="992" w:type="dxa"/>
          </w:tcPr>
          <w:p w14:paraId="6CAE9C62" w14:textId="77777777" w:rsidR="001F7B5C" w:rsidRPr="00560ED9" w:rsidRDefault="001F7B5C" w:rsidP="001F7B5C">
            <w:pPr>
              <w:jc w:val="right"/>
            </w:pPr>
            <w:r w:rsidRPr="00560ED9">
              <w:rPr>
                <w:b/>
              </w:rPr>
              <w:t>1p</w:t>
            </w:r>
          </w:p>
        </w:tc>
        <w:tc>
          <w:tcPr>
            <w:tcW w:w="1418" w:type="dxa"/>
          </w:tcPr>
          <w:p w14:paraId="01B259B6" w14:textId="77777777" w:rsidR="001F7B5C" w:rsidRPr="00544427" w:rsidRDefault="001F7B5C" w:rsidP="001F7B5C">
            <w:r w:rsidRPr="00544427">
              <w:t>6)</w:t>
            </w:r>
          </w:p>
        </w:tc>
      </w:tr>
      <w:tr w:rsidR="001F7B5C" w:rsidRPr="00544427" w14:paraId="4CD5F7B6" w14:textId="77777777" w:rsidTr="007C63A7">
        <w:tc>
          <w:tcPr>
            <w:tcW w:w="3261" w:type="dxa"/>
          </w:tcPr>
          <w:p w14:paraId="4DA7028D" w14:textId="77777777" w:rsidR="001F7B5C" w:rsidRPr="00544427" w:rsidRDefault="001F7B5C" w:rsidP="001F7B5C">
            <w:r w:rsidRPr="00544427">
              <w:t>Overige voorraden</w:t>
            </w:r>
          </w:p>
        </w:tc>
        <w:tc>
          <w:tcPr>
            <w:tcW w:w="850" w:type="dxa"/>
          </w:tcPr>
          <w:p w14:paraId="1B19B1D8" w14:textId="77777777" w:rsidR="001F7B5C" w:rsidRPr="00544427" w:rsidRDefault="001F7B5C" w:rsidP="001F7B5C">
            <w:pPr>
              <w:jc w:val="right"/>
            </w:pPr>
            <w:r w:rsidRPr="00544427">
              <w:t>50</w:t>
            </w:r>
          </w:p>
        </w:tc>
        <w:tc>
          <w:tcPr>
            <w:tcW w:w="851" w:type="dxa"/>
          </w:tcPr>
          <w:p w14:paraId="43C85E0C" w14:textId="77777777" w:rsidR="001F7B5C" w:rsidRPr="00544427" w:rsidRDefault="001F7B5C" w:rsidP="001F7B5C">
            <w:pPr>
              <w:jc w:val="right"/>
            </w:pPr>
          </w:p>
        </w:tc>
        <w:tc>
          <w:tcPr>
            <w:tcW w:w="1134" w:type="dxa"/>
          </w:tcPr>
          <w:p w14:paraId="78CCBD22" w14:textId="77777777" w:rsidR="001F7B5C" w:rsidRPr="00560ED9" w:rsidRDefault="001F7B5C" w:rsidP="001F7B5C">
            <w:pPr>
              <w:jc w:val="right"/>
            </w:pPr>
            <w:r w:rsidRPr="00560ED9">
              <w:t>40</w:t>
            </w:r>
          </w:p>
        </w:tc>
        <w:tc>
          <w:tcPr>
            <w:tcW w:w="992" w:type="dxa"/>
          </w:tcPr>
          <w:p w14:paraId="6180CC31" w14:textId="77777777" w:rsidR="001F7B5C" w:rsidRPr="00560ED9" w:rsidRDefault="001F7B5C" w:rsidP="001F7B5C">
            <w:pPr>
              <w:jc w:val="right"/>
            </w:pPr>
          </w:p>
        </w:tc>
        <w:tc>
          <w:tcPr>
            <w:tcW w:w="1418" w:type="dxa"/>
          </w:tcPr>
          <w:p w14:paraId="252663F8" w14:textId="77777777" w:rsidR="001F7B5C" w:rsidRPr="00544427" w:rsidRDefault="001F7B5C" w:rsidP="001F7B5C">
            <w:r w:rsidRPr="00544427">
              <w:t>11)</w:t>
            </w:r>
          </w:p>
        </w:tc>
      </w:tr>
      <w:tr w:rsidR="001F7B5C" w:rsidRPr="00544427" w14:paraId="29272B7B" w14:textId="77777777" w:rsidTr="007C63A7">
        <w:tc>
          <w:tcPr>
            <w:tcW w:w="3261" w:type="dxa"/>
          </w:tcPr>
          <w:p w14:paraId="478CDA0F" w14:textId="77777777" w:rsidR="001F7B5C" w:rsidRPr="00544427" w:rsidRDefault="001F7B5C" w:rsidP="001F7B5C"/>
        </w:tc>
        <w:tc>
          <w:tcPr>
            <w:tcW w:w="850" w:type="dxa"/>
          </w:tcPr>
          <w:p w14:paraId="01963C3B" w14:textId="77777777" w:rsidR="001F7B5C" w:rsidRPr="00544427" w:rsidRDefault="001F7B5C" w:rsidP="001F7B5C">
            <w:pPr>
              <w:jc w:val="right"/>
            </w:pPr>
          </w:p>
        </w:tc>
        <w:tc>
          <w:tcPr>
            <w:tcW w:w="851" w:type="dxa"/>
          </w:tcPr>
          <w:p w14:paraId="7B91618C" w14:textId="77777777" w:rsidR="001F7B5C" w:rsidRPr="00544427" w:rsidRDefault="001F7B5C" w:rsidP="001F7B5C">
            <w:pPr>
              <w:jc w:val="right"/>
            </w:pPr>
          </w:p>
        </w:tc>
        <w:tc>
          <w:tcPr>
            <w:tcW w:w="1134" w:type="dxa"/>
          </w:tcPr>
          <w:p w14:paraId="135827F5" w14:textId="77777777" w:rsidR="001F7B5C" w:rsidRPr="00560ED9" w:rsidRDefault="001F7B5C" w:rsidP="001F7B5C">
            <w:pPr>
              <w:jc w:val="right"/>
            </w:pPr>
          </w:p>
        </w:tc>
        <w:tc>
          <w:tcPr>
            <w:tcW w:w="992" w:type="dxa"/>
          </w:tcPr>
          <w:p w14:paraId="380196D4" w14:textId="77777777" w:rsidR="001F7B5C" w:rsidRPr="00560ED9" w:rsidRDefault="001F7B5C" w:rsidP="001F7B5C">
            <w:pPr>
              <w:jc w:val="right"/>
            </w:pPr>
          </w:p>
        </w:tc>
        <w:tc>
          <w:tcPr>
            <w:tcW w:w="1418" w:type="dxa"/>
          </w:tcPr>
          <w:p w14:paraId="30041F07" w14:textId="77777777" w:rsidR="001F7B5C" w:rsidRPr="00544427" w:rsidRDefault="001F7B5C" w:rsidP="001F7B5C"/>
        </w:tc>
      </w:tr>
      <w:tr w:rsidR="001F7B5C" w:rsidRPr="00544427" w14:paraId="68A2BA4A" w14:textId="77777777" w:rsidTr="007C63A7">
        <w:tc>
          <w:tcPr>
            <w:tcW w:w="3261" w:type="dxa"/>
          </w:tcPr>
          <w:p w14:paraId="5EBBE2A7" w14:textId="77777777" w:rsidR="001F7B5C" w:rsidRPr="00544427" w:rsidRDefault="001F7B5C" w:rsidP="001F7B5C">
            <w:r w:rsidRPr="00544427">
              <w:rPr>
                <w:b/>
              </w:rPr>
              <w:t>Vorderingen</w:t>
            </w:r>
          </w:p>
        </w:tc>
        <w:tc>
          <w:tcPr>
            <w:tcW w:w="850" w:type="dxa"/>
          </w:tcPr>
          <w:p w14:paraId="68F2F9C1" w14:textId="77777777" w:rsidR="001F7B5C" w:rsidRPr="00544427" w:rsidRDefault="001F7B5C" w:rsidP="001F7B5C">
            <w:pPr>
              <w:jc w:val="right"/>
            </w:pPr>
          </w:p>
        </w:tc>
        <w:tc>
          <w:tcPr>
            <w:tcW w:w="851" w:type="dxa"/>
          </w:tcPr>
          <w:p w14:paraId="4C646031" w14:textId="77777777" w:rsidR="001F7B5C" w:rsidRPr="00544427" w:rsidRDefault="001F7B5C" w:rsidP="001F7B5C">
            <w:pPr>
              <w:jc w:val="right"/>
            </w:pPr>
          </w:p>
        </w:tc>
        <w:tc>
          <w:tcPr>
            <w:tcW w:w="1134" w:type="dxa"/>
          </w:tcPr>
          <w:p w14:paraId="41CB140A" w14:textId="77777777" w:rsidR="001F7B5C" w:rsidRPr="00560ED9" w:rsidRDefault="001F7B5C" w:rsidP="001F7B5C">
            <w:pPr>
              <w:jc w:val="right"/>
            </w:pPr>
          </w:p>
        </w:tc>
        <w:tc>
          <w:tcPr>
            <w:tcW w:w="992" w:type="dxa"/>
          </w:tcPr>
          <w:p w14:paraId="26CC8E1D" w14:textId="77777777" w:rsidR="001F7B5C" w:rsidRPr="00560ED9" w:rsidRDefault="001F7B5C" w:rsidP="001F7B5C">
            <w:pPr>
              <w:jc w:val="right"/>
            </w:pPr>
          </w:p>
        </w:tc>
        <w:tc>
          <w:tcPr>
            <w:tcW w:w="1418" w:type="dxa"/>
          </w:tcPr>
          <w:p w14:paraId="1074B725" w14:textId="77777777" w:rsidR="001F7B5C" w:rsidRPr="00544427" w:rsidRDefault="001F7B5C" w:rsidP="001F7B5C"/>
        </w:tc>
      </w:tr>
      <w:tr w:rsidR="001F7B5C" w:rsidRPr="00544427" w14:paraId="3677534D" w14:textId="77777777" w:rsidTr="007C63A7">
        <w:tc>
          <w:tcPr>
            <w:tcW w:w="3261" w:type="dxa"/>
          </w:tcPr>
          <w:p w14:paraId="45D19D65" w14:textId="77777777" w:rsidR="001F7B5C" w:rsidRPr="00544427" w:rsidRDefault="001F7B5C" w:rsidP="001F7B5C">
            <w:r w:rsidRPr="00544427">
              <w:t>Handelsvorderingen</w:t>
            </w:r>
          </w:p>
        </w:tc>
        <w:tc>
          <w:tcPr>
            <w:tcW w:w="850" w:type="dxa"/>
          </w:tcPr>
          <w:p w14:paraId="159016D7" w14:textId="77777777" w:rsidR="001F7B5C" w:rsidRPr="00544427" w:rsidRDefault="001F7B5C" w:rsidP="001F7B5C">
            <w:pPr>
              <w:jc w:val="right"/>
            </w:pPr>
            <w:r w:rsidRPr="00544427">
              <w:t>530</w:t>
            </w:r>
          </w:p>
        </w:tc>
        <w:tc>
          <w:tcPr>
            <w:tcW w:w="851" w:type="dxa"/>
          </w:tcPr>
          <w:p w14:paraId="53C90634" w14:textId="77777777" w:rsidR="001F7B5C" w:rsidRPr="00544427" w:rsidRDefault="001F7B5C" w:rsidP="001F7B5C">
            <w:pPr>
              <w:jc w:val="right"/>
            </w:pPr>
          </w:p>
        </w:tc>
        <w:tc>
          <w:tcPr>
            <w:tcW w:w="1134" w:type="dxa"/>
          </w:tcPr>
          <w:p w14:paraId="61FFD966" w14:textId="77777777" w:rsidR="001F7B5C" w:rsidRPr="00560ED9" w:rsidRDefault="001F7B5C" w:rsidP="001F7B5C">
            <w:pPr>
              <w:jc w:val="right"/>
            </w:pPr>
            <w:r w:rsidRPr="00560ED9">
              <w:t>260</w:t>
            </w:r>
          </w:p>
        </w:tc>
        <w:tc>
          <w:tcPr>
            <w:tcW w:w="992" w:type="dxa"/>
          </w:tcPr>
          <w:p w14:paraId="2F43F619" w14:textId="77777777" w:rsidR="001F7B5C" w:rsidRPr="00560ED9" w:rsidRDefault="001F7B5C" w:rsidP="001F7B5C">
            <w:pPr>
              <w:jc w:val="right"/>
            </w:pPr>
          </w:p>
        </w:tc>
        <w:tc>
          <w:tcPr>
            <w:tcW w:w="1418" w:type="dxa"/>
          </w:tcPr>
          <w:p w14:paraId="5D44E0F7" w14:textId="77777777" w:rsidR="001F7B5C" w:rsidRPr="00544427" w:rsidRDefault="001F7B5C" w:rsidP="001F7B5C">
            <w:r w:rsidRPr="00544427">
              <w:t>11)</w:t>
            </w:r>
          </w:p>
        </w:tc>
      </w:tr>
      <w:tr w:rsidR="001F7B5C" w:rsidRPr="00544427" w14:paraId="507A2C15" w14:textId="77777777" w:rsidTr="007C63A7">
        <w:tc>
          <w:tcPr>
            <w:tcW w:w="3261" w:type="dxa"/>
          </w:tcPr>
          <w:p w14:paraId="1AC37636" w14:textId="77777777" w:rsidR="001F7B5C" w:rsidRPr="00544427" w:rsidRDefault="001F7B5C" w:rsidP="001F7B5C"/>
        </w:tc>
        <w:tc>
          <w:tcPr>
            <w:tcW w:w="850" w:type="dxa"/>
          </w:tcPr>
          <w:p w14:paraId="579AA2CC" w14:textId="77777777" w:rsidR="001F7B5C" w:rsidRPr="00544427" w:rsidRDefault="001F7B5C" w:rsidP="001F7B5C">
            <w:pPr>
              <w:jc w:val="right"/>
            </w:pPr>
          </w:p>
        </w:tc>
        <w:tc>
          <w:tcPr>
            <w:tcW w:w="851" w:type="dxa"/>
          </w:tcPr>
          <w:p w14:paraId="62645A41" w14:textId="77777777" w:rsidR="001F7B5C" w:rsidRPr="00544427" w:rsidRDefault="001F7B5C" w:rsidP="001F7B5C">
            <w:pPr>
              <w:jc w:val="right"/>
            </w:pPr>
          </w:p>
        </w:tc>
        <w:tc>
          <w:tcPr>
            <w:tcW w:w="1134" w:type="dxa"/>
          </w:tcPr>
          <w:p w14:paraId="3EE749E7" w14:textId="77777777" w:rsidR="001F7B5C" w:rsidRPr="00560ED9" w:rsidRDefault="001F7B5C" w:rsidP="001F7B5C">
            <w:pPr>
              <w:jc w:val="right"/>
            </w:pPr>
          </w:p>
        </w:tc>
        <w:tc>
          <w:tcPr>
            <w:tcW w:w="992" w:type="dxa"/>
          </w:tcPr>
          <w:p w14:paraId="4A0AF809" w14:textId="77777777" w:rsidR="001F7B5C" w:rsidRPr="00560ED9" w:rsidRDefault="001F7B5C" w:rsidP="001F7B5C">
            <w:pPr>
              <w:jc w:val="right"/>
            </w:pPr>
          </w:p>
        </w:tc>
        <w:tc>
          <w:tcPr>
            <w:tcW w:w="1418" w:type="dxa"/>
          </w:tcPr>
          <w:p w14:paraId="21DA584C" w14:textId="77777777" w:rsidR="001F7B5C" w:rsidRPr="00544427" w:rsidRDefault="001F7B5C" w:rsidP="001F7B5C"/>
        </w:tc>
      </w:tr>
      <w:tr w:rsidR="001F7B5C" w:rsidRPr="00544427" w14:paraId="01D6999B" w14:textId="77777777" w:rsidTr="007C63A7">
        <w:tc>
          <w:tcPr>
            <w:tcW w:w="3261" w:type="dxa"/>
          </w:tcPr>
          <w:p w14:paraId="32E49EE9" w14:textId="77777777" w:rsidR="001F7B5C" w:rsidRPr="00544427" w:rsidRDefault="001F7B5C" w:rsidP="001F7B5C">
            <w:r w:rsidRPr="00544427">
              <w:rPr>
                <w:b/>
              </w:rPr>
              <w:t>Liquide middelen</w:t>
            </w:r>
          </w:p>
        </w:tc>
        <w:tc>
          <w:tcPr>
            <w:tcW w:w="850" w:type="dxa"/>
            <w:tcBorders>
              <w:bottom w:val="single" w:sz="4" w:space="0" w:color="auto"/>
            </w:tcBorders>
          </w:tcPr>
          <w:p w14:paraId="07B12E9C" w14:textId="77777777" w:rsidR="001F7B5C" w:rsidRPr="00544427" w:rsidRDefault="001F7B5C" w:rsidP="001F7B5C">
            <w:pPr>
              <w:jc w:val="right"/>
            </w:pPr>
            <w:r w:rsidRPr="00544427">
              <w:t>865</w:t>
            </w:r>
          </w:p>
        </w:tc>
        <w:tc>
          <w:tcPr>
            <w:tcW w:w="851" w:type="dxa"/>
          </w:tcPr>
          <w:p w14:paraId="3355C19B" w14:textId="77777777" w:rsidR="001F7B5C" w:rsidRPr="00544427" w:rsidRDefault="001F7B5C" w:rsidP="001F7B5C">
            <w:pPr>
              <w:jc w:val="right"/>
            </w:pPr>
          </w:p>
        </w:tc>
        <w:tc>
          <w:tcPr>
            <w:tcW w:w="1134" w:type="dxa"/>
            <w:tcBorders>
              <w:bottom w:val="single" w:sz="4" w:space="0" w:color="auto"/>
            </w:tcBorders>
          </w:tcPr>
          <w:p w14:paraId="7BF13437" w14:textId="77777777" w:rsidR="001F7B5C" w:rsidRPr="00560ED9" w:rsidRDefault="001F7B5C" w:rsidP="001F7B5C">
            <w:pPr>
              <w:jc w:val="right"/>
            </w:pPr>
            <w:r w:rsidRPr="00560ED9">
              <w:t>60</w:t>
            </w:r>
          </w:p>
        </w:tc>
        <w:tc>
          <w:tcPr>
            <w:tcW w:w="992" w:type="dxa"/>
          </w:tcPr>
          <w:p w14:paraId="6F6D2B2C" w14:textId="77777777" w:rsidR="001F7B5C" w:rsidRPr="00560ED9" w:rsidRDefault="001F7B5C" w:rsidP="001F7B5C">
            <w:pPr>
              <w:jc w:val="right"/>
            </w:pPr>
          </w:p>
        </w:tc>
        <w:tc>
          <w:tcPr>
            <w:tcW w:w="1418" w:type="dxa"/>
          </w:tcPr>
          <w:p w14:paraId="4A1E274D" w14:textId="77777777" w:rsidR="001F7B5C" w:rsidRPr="00544427" w:rsidRDefault="001F7B5C" w:rsidP="001F7B5C">
            <w:r w:rsidRPr="00544427">
              <w:t>11)</w:t>
            </w:r>
          </w:p>
        </w:tc>
      </w:tr>
      <w:tr w:rsidR="001F7B5C" w:rsidRPr="00544427" w14:paraId="2C186351" w14:textId="77777777" w:rsidTr="007C63A7">
        <w:tc>
          <w:tcPr>
            <w:tcW w:w="3261" w:type="dxa"/>
          </w:tcPr>
          <w:p w14:paraId="69F6DE29" w14:textId="77777777" w:rsidR="001F7B5C" w:rsidRPr="00544427" w:rsidRDefault="001F7B5C" w:rsidP="001F7B5C"/>
        </w:tc>
        <w:tc>
          <w:tcPr>
            <w:tcW w:w="850" w:type="dxa"/>
          </w:tcPr>
          <w:p w14:paraId="3EB5BE36" w14:textId="77777777" w:rsidR="001F7B5C" w:rsidRPr="00544427" w:rsidRDefault="001F7B5C" w:rsidP="001F7B5C">
            <w:pPr>
              <w:jc w:val="right"/>
            </w:pPr>
            <w:r w:rsidRPr="00544427">
              <w:t>5.942</w:t>
            </w:r>
          </w:p>
        </w:tc>
        <w:tc>
          <w:tcPr>
            <w:tcW w:w="851" w:type="dxa"/>
          </w:tcPr>
          <w:p w14:paraId="5D4EE5FF" w14:textId="77777777" w:rsidR="001F7B5C" w:rsidRPr="00544427" w:rsidRDefault="001F7B5C" w:rsidP="001F7B5C">
            <w:pPr>
              <w:jc w:val="right"/>
            </w:pPr>
          </w:p>
        </w:tc>
        <w:tc>
          <w:tcPr>
            <w:tcW w:w="1134" w:type="dxa"/>
          </w:tcPr>
          <w:p w14:paraId="36DA534F" w14:textId="77777777" w:rsidR="001F7B5C" w:rsidRPr="00544427" w:rsidRDefault="001F7B5C" w:rsidP="001F7B5C">
            <w:pPr>
              <w:jc w:val="right"/>
            </w:pPr>
            <w:r w:rsidRPr="00544427">
              <w:t>4.840</w:t>
            </w:r>
          </w:p>
        </w:tc>
        <w:tc>
          <w:tcPr>
            <w:tcW w:w="992" w:type="dxa"/>
          </w:tcPr>
          <w:p w14:paraId="70BAD836" w14:textId="77777777" w:rsidR="001F7B5C" w:rsidRPr="00544427" w:rsidRDefault="001F7B5C" w:rsidP="001F7B5C">
            <w:pPr>
              <w:jc w:val="right"/>
            </w:pPr>
          </w:p>
        </w:tc>
        <w:tc>
          <w:tcPr>
            <w:tcW w:w="1418" w:type="dxa"/>
          </w:tcPr>
          <w:p w14:paraId="4B0579A4" w14:textId="77777777" w:rsidR="001F7B5C" w:rsidRPr="00544427" w:rsidRDefault="001F7B5C" w:rsidP="001F7B5C"/>
        </w:tc>
      </w:tr>
      <w:tr w:rsidR="001F7B5C" w:rsidRPr="00544427" w14:paraId="5B8B6042" w14:textId="77777777" w:rsidTr="007C63A7">
        <w:tc>
          <w:tcPr>
            <w:tcW w:w="3261" w:type="dxa"/>
          </w:tcPr>
          <w:p w14:paraId="3EA6F2FE" w14:textId="77777777" w:rsidR="001F7B5C" w:rsidRPr="00544427" w:rsidRDefault="001F7B5C" w:rsidP="001F7B5C"/>
        </w:tc>
        <w:tc>
          <w:tcPr>
            <w:tcW w:w="850" w:type="dxa"/>
          </w:tcPr>
          <w:p w14:paraId="25C4C893" w14:textId="77777777" w:rsidR="001F7B5C" w:rsidRPr="00544427" w:rsidRDefault="001F7B5C" w:rsidP="001F7B5C">
            <w:pPr>
              <w:jc w:val="right"/>
            </w:pPr>
          </w:p>
        </w:tc>
        <w:tc>
          <w:tcPr>
            <w:tcW w:w="851" w:type="dxa"/>
          </w:tcPr>
          <w:p w14:paraId="094F8220" w14:textId="77777777" w:rsidR="001F7B5C" w:rsidRPr="00544427" w:rsidRDefault="001F7B5C" w:rsidP="001F7B5C">
            <w:pPr>
              <w:jc w:val="right"/>
            </w:pPr>
          </w:p>
        </w:tc>
        <w:tc>
          <w:tcPr>
            <w:tcW w:w="1134" w:type="dxa"/>
          </w:tcPr>
          <w:p w14:paraId="4A3FCD7B" w14:textId="77777777" w:rsidR="001F7B5C" w:rsidRPr="00544427" w:rsidRDefault="001F7B5C" w:rsidP="001F7B5C">
            <w:pPr>
              <w:jc w:val="right"/>
            </w:pPr>
          </w:p>
        </w:tc>
        <w:tc>
          <w:tcPr>
            <w:tcW w:w="992" w:type="dxa"/>
          </w:tcPr>
          <w:p w14:paraId="0CBAC8F2" w14:textId="77777777" w:rsidR="001F7B5C" w:rsidRPr="00544427" w:rsidRDefault="001F7B5C" w:rsidP="001F7B5C">
            <w:pPr>
              <w:jc w:val="right"/>
            </w:pPr>
          </w:p>
        </w:tc>
        <w:tc>
          <w:tcPr>
            <w:tcW w:w="1418" w:type="dxa"/>
          </w:tcPr>
          <w:p w14:paraId="74BB968C" w14:textId="77777777" w:rsidR="001F7B5C" w:rsidRPr="00544427" w:rsidRDefault="001F7B5C" w:rsidP="001F7B5C"/>
        </w:tc>
      </w:tr>
      <w:tr w:rsidR="001F7B5C" w:rsidRPr="00544427" w14:paraId="7178762B" w14:textId="77777777" w:rsidTr="007C63A7">
        <w:tc>
          <w:tcPr>
            <w:tcW w:w="3261" w:type="dxa"/>
          </w:tcPr>
          <w:p w14:paraId="0CF8B74B" w14:textId="77777777" w:rsidR="001F7B5C" w:rsidRPr="00544427" w:rsidRDefault="001F7B5C" w:rsidP="001F7B5C">
            <w:pPr>
              <w:rPr>
                <w:b/>
              </w:rPr>
            </w:pPr>
            <w:r w:rsidRPr="00544427">
              <w:rPr>
                <w:b/>
              </w:rPr>
              <w:t>Passiva</w:t>
            </w:r>
          </w:p>
        </w:tc>
        <w:tc>
          <w:tcPr>
            <w:tcW w:w="850" w:type="dxa"/>
          </w:tcPr>
          <w:p w14:paraId="3C9C80A1" w14:textId="77777777" w:rsidR="001F7B5C" w:rsidRPr="00544427" w:rsidRDefault="001F7B5C" w:rsidP="001F7B5C">
            <w:pPr>
              <w:jc w:val="right"/>
            </w:pPr>
          </w:p>
        </w:tc>
        <w:tc>
          <w:tcPr>
            <w:tcW w:w="851" w:type="dxa"/>
          </w:tcPr>
          <w:p w14:paraId="5AFF65CC" w14:textId="77777777" w:rsidR="001F7B5C" w:rsidRPr="00544427" w:rsidRDefault="001F7B5C" w:rsidP="001F7B5C">
            <w:pPr>
              <w:jc w:val="right"/>
            </w:pPr>
          </w:p>
        </w:tc>
        <w:tc>
          <w:tcPr>
            <w:tcW w:w="1134" w:type="dxa"/>
          </w:tcPr>
          <w:p w14:paraId="12F11DA0" w14:textId="77777777" w:rsidR="001F7B5C" w:rsidRPr="00544427" w:rsidRDefault="001F7B5C" w:rsidP="001F7B5C">
            <w:pPr>
              <w:jc w:val="right"/>
            </w:pPr>
          </w:p>
        </w:tc>
        <w:tc>
          <w:tcPr>
            <w:tcW w:w="992" w:type="dxa"/>
          </w:tcPr>
          <w:p w14:paraId="470A46C9" w14:textId="77777777" w:rsidR="001F7B5C" w:rsidRPr="00544427" w:rsidRDefault="001F7B5C" w:rsidP="001F7B5C">
            <w:pPr>
              <w:jc w:val="right"/>
            </w:pPr>
          </w:p>
        </w:tc>
        <w:tc>
          <w:tcPr>
            <w:tcW w:w="1418" w:type="dxa"/>
          </w:tcPr>
          <w:p w14:paraId="704A67AE" w14:textId="77777777" w:rsidR="001F7B5C" w:rsidRPr="00544427" w:rsidRDefault="001F7B5C" w:rsidP="001F7B5C"/>
        </w:tc>
      </w:tr>
      <w:tr w:rsidR="001F7B5C" w:rsidRPr="00544427" w14:paraId="0C8F6469" w14:textId="77777777" w:rsidTr="007C63A7">
        <w:tc>
          <w:tcPr>
            <w:tcW w:w="3261" w:type="dxa"/>
          </w:tcPr>
          <w:p w14:paraId="355A487B" w14:textId="77777777" w:rsidR="001F7B5C" w:rsidRPr="00544427" w:rsidRDefault="001F7B5C" w:rsidP="001F7B5C">
            <w:pPr>
              <w:rPr>
                <w:b/>
              </w:rPr>
            </w:pPr>
          </w:p>
          <w:p w14:paraId="639B7012" w14:textId="77777777" w:rsidR="001F7B5C" w:rsidRPr="00544427" w:rsidRDefault="001F7B5C" w:rsidP="001F7B5C">
            <w:r w:rsidRPr="00544427">
              <w:rPr>
                <w:b/>
              </w:rPr>
              <w:t>Eigen vermogen</w:t>
            </w:r>
          </w:p>
        </w:tc>
        <w:tc>
          <w:tcPr>
            <w:tcW w:w="850" w:type="dxa"/>
          </w:tcPr>
          <w:p w14:paraId="5D275720" w14:textId="77777777" w:rsidR="001F7B5C" w:rsidRPr="00544427" w:rsidRDefault="001F7B5C" w:rsidP="001F7B5C"/>
        </w:tc>
        <w:tc>
          <w:tcPr>
            <w:tcW w:w="851" w:type="dxa"/>
          </w:tcPr>
          <w:p w14:paraId="494658BE" w14:textId="77777777" w:rsidR="001F7B5C" w:rsidRPr="00544427" w:rsidRDefault="001F7B5C" w:rsidP="001F7B5C"/>
        </w:tc>
        <w:tc>
          <w:tcPr>
            <w:tcW w:w="1134" w:type="dxa"/>
          </w:tcPr>
          <w:p w14:paraId="2AC73D01" w14:textId="77777777" w:rsidR="001F7B5C" w:rsidRPr="00544427" w:rsidRDefault="001F7B5C" w:rsidP="001F7B5C"/>
        </w:tc>
        <w:tc>
          <w:tcPr>
            <w:tcW w:w="992" w:type="dxa"/>
          </w:tcPr>
          <w:p w14:paraId="387C09E2" w14:textId="77777777" w:rsidR="001F7B5C" w:rsidRPr="00544427" w:rsidRDefault="001F7B5C" w:rsidP="001F7B5C"/>
        </w:tc>
        <w:tc>
          <w:tcPr>
            <w:tcW w:w="1418" w:type="dxa"/>
          </w:tcPr>
          <w:p w14:paraId="0993F7A0" w14:textId="77777777" w:rsidR="001F7B5C" w:rsidRPr="00544427" w:rsidRDefault="001F7B5C" w:rsidP="001F7B5C"/>
        </w:tc>
      </w:tr>
      <w:tr w:rsidR="001F7B5C" w:rsidRPr="00544427" w14:paraId="6A009697" w14:textId="77777777" w:rsidTr="007C63A7">
        <w:tc>
          <w:tcPr>
            <w:tcW w:w="3261" w:type="dxa"/>
          </w:tcPr>
          <w:p w14:paraId="740BB4DB" w14:textId="77777777" w:rsidR="001F7B5C" w:rsidRPr="00544427" w:rsidRDefault="001F7B5C" w:rsidP="001F7B5C">
            <w:r w:rsidRPr="00544427">
              <w:t>Aandelenkapitaal</w:t>
            </w:r>
          </w:p>
        </w:tc>
        <w:tc>
          <w:tcPr>
            <w:tcW w:w="850" w:type="dxa"/>
          </w:tcPr>
          <w:p w14:paraId="002635EA" w14:textId="77777777" w:rsidR="001F7B5C" w:rsidRPr="00544427" w:rsidRDefault="001F7B5C" w:rsidP="001F7B5C">
            <w:pPr>
              <w:jc w:val="right"/>
            </w:pPr>
            <w:r w:rsidRPr="00544427">
              <w:t>500</w:t>
            </w:r>
          </w:p>
        </w:tc>
        <w:tc>
          <w:tcPr>
            <w:tcW w:w="851" w:type="dxa"/>
          </w:tcPr>
          <w:p w14:paraId="54EF0B54" w14:textId="77777777" w:rsidR="001F7B5C" w:rsidRPr="00544427" w:rsidRDefault="001F7B5C" w:rsidP="001F7B5C">
            <w:pPr>
              <w:jc w:val="right"/>
            </w:pPr>
          </w:p>
        </w:tc>
        <w:tc>
          <w:tcPr>
            <w:tcW w:w="1134" w:type="dxa"/>
          </w:tcPr>
          <w:p w14:paraId="71926DA1" w14:textId="77777777" w:rsidR="001F7B5C" w:rsidRPr="00544427" w:rsidRDefault="001F7B5C" w:rsidP="001F7B5C">
            <w:pPr>
              <w:jc w:val="right"/>
            </w:pPr>
            <w:r w:rsidRPr="00544427">
              <w:t>500</w:t>
            </w:r>
          </w:p>
        </w:tc>
        <w:tc>
          <w:tcPr>
            <w:tcW w:w="992" w:type="dxa"/>
          </w:tcPr>
          <w:p w14:paraId="1984B918" w14:textId="77777777" w:rsidR="001F7B5C" w:rsidRPr="00544427" w:rsidRDefault="001F7B5C" w:rsidP="001F7B5C">
            <w:pPr>
              <w:jc w:val="right"/>
            </w:pPr>
          </w:p>
        </w:tc>
        <w:tc>
          <w:tcPr>
            <w:tcW w:w="1418" w:type="dxa"/>
          </w:tcPr>
          <w:p w14:paraId="13BD8E16" w14:textId="77777777" w:rsidR="001F7B5C" w:rsidRPr="00544427" w:rsidRDefault="001F7B5C" w:rsidP="001F7B5C">
            <w:r w:rsidRPr="00544427">
              <w:t>11)</w:t>
            </w:r>
          </w:p>
        </w:tc>
      </w:tr>
      <w:tr w:rsidR="001F7B5C" w:rsidRPr="00544427" w14:paraId="140A79F8" w14:textId="77777777" w:rsidTr="007C63A7">
        <w:tc>
          <w:tcPr>
            <w:tcW w:w="3261" w:type="dxa"/>
          </w:tcPr>
          <w:p w14:paraId="339E0C54" w14:textId="77777777" w:rsidR="001F7B5C" w:rsidRPr="00544427" w:rsidRDefault="001F7B5C" w:rsidP="001F7B5C">
            <w:r w:rsidRPr="00544427">
              <w:t>Wettelijke reserves</w:t>
            </w:r>
          </w:p>
        </w:tc>
        <w:tc>
          <w:tcPr>
            <w:tcW w:w="850" w:type="dxa"/>
          </w:tcPr>
          <w:p w14:paraId="514BB474" w14:textId="77777777" w:rsidR="001F7B5C" w:rsidRPr="00544427" w:rsidRDefault="001F7B5C" w:rsidP="001F7B5C">
            <w:pPr>
              <w:jc w:val="right"/>
            </w:pPr>
            <w:r w:rsidRPr="00544427">
              <w:t>0</w:t>
            </w:r>
          </w:p>
        </w:tc>
        <w:tc>
          <w:tcPr>
            <w:tcW w:w="851" w:type="dxa"/>
          </w:tcPr>
          <w:p w14:paraId="605699FC" w14:textId="77777777" w:rsidR="001F7B5C" w:rsidRPr="00544427" w:rsidRDefault="001F7B5C" w:rsidP="001F7B5C">
            <w:pPr>
              <w:jc w:val="right"/>
            </w:pPr>
            <w:r w:rsidRPr="00544427">
              <w:rPr>
                <w:b/>
              </w:rPr>
              <w:t>1p</w:t>
            </w:r>
          </w:p>
        </w:tc>
        <w:tc>
          <w:tcPr>
            <w:tcW w:w="1134" w:type="dxa"/>
          </w:tcPr>
          <w:p w14:paraId="755E3C33" w14:textId="77777777" w:rsidR="001F7B5C" w:rsidRPr="00544427" w:rsidRDefault="001F7B5C" w:rsidP="001F7B5C">
            <w:pPr>
              <w:jc w:val="right"/>
            </w:pPr>
            <w:r w:rsidRPr="00544427">
              <w:t>0</w:t>
            </w:r>
          </w:p>
        </w:tc>
        <w:tc>
          <w:tcPr>
            <w:tcW w:w="992" w:type="dxa"/>
          </w:tcPr>
          <w:p w14:paraId="3B3860B2" w14:textId="77777777" w:rsidR="001F7B5C" w:rsidRPr="00544427" w:rsidRDefault="001F7B5C" w:rsidP="001F7B5C">
            <w:pPr>
              <w:jc w:val="right"/>
            </w:pPr>
            <w:r w:rsidRPr="00544427">
              <w:rPr>
                <w:b/>
              </w:rPr>
              <w:t>1p</w:t>
            </w:r>
          </w:p>
        </w:tc>
        <w:tc>
          <w:tcPr>
            <w:tcW w:w="1418" w:type="dxa"/>
          </w:tcPr>
          <w:p w14:paraId="7CE2635A" w14:textId="77777777" w:rsidR="001F7B5C" w:rsidRPr="00544427" w:rsidRDefault="001F7B5C" w:rsidP="001F7B5C">
            <w:r w:rsidRPr="00544427">
              <w:t>7)</w:t>
            </w:r>
          </w:p>
        </w:tc>
      </w:tr>
      <w:tr w:rsidR="001F7B5C" w:rsidRPr="00544427" w14:paraId="4EC70EC8" w14:textId="77777777" w:rsidTr="007C63A7">
        <w:tc>
          <w:tcPr>
            <w:tcW w:w="3261" w:type="dxa"/>
          </w:tcPr>
          <w:p w14:paraId="70F5E5C0" w14:textId="77777777" w:rsidR="001F7B5C" w:rsidRPr="00544427" w:rsidRDefault="001F7B5C" w:rsidP="001F7B5C">
            <w:r w:rsidRPr="00544427">
              <w:t>Overige reserves en resultaat boekjaar (sluitpost)</w:t>
            </w:r>
          </w:p>
        </w:tc>
        <w:tc>
          <w:tcPr>
            <w:tcW w:w="850" w:type="dxa"/>
          </w:tcPr>
          <w:p w14:paraId="247BDB9B" w14:textId="77777777" w:rsidR="001F7B5C" w:rsidRPr="00544427" w:rsidRDefault="001F7B5C" w:rsidP="001F7B5C">
            <w:pPr>
              <w:jc w:val="right"/>
            </w:pPr>
            <w:r w:rsidRPr="00544427">
              <w:t>-380</w:t>
            </w:r>
          </w:p>
        </w:tc>
        <w:tc>
          <w:tcPr>
            <w:tcW w:w="851" w:type="dxa"/>
          </w:tcPr>
          <w:p w14:paraId="3EA48FAB" w14:textId="77777777" w:rsidR="001F7B5C" w:rsidRPr="00544427" w:rsidRDefault="001F7B5C" w:rsidP="001F7B5C">
            <w:pPr>
              <w:jc w:val="right"/>
            </w:pPr>
          </w:p>
        </w:tc>
        <w:tc>
          <w:tcPr>
            <w:tcW w:w="1134" w:type="dxa"/>
          </w:tcPr>
          <w:p w14:paraId="4A285C1A" w14:textId="77777777" w:rsidR="001F7B5C" w:rsidRPr="00560ED9" w:rsidRDefault="001F7B5C" w:rsidP="001F7B5C">
            <w:pPr>
              <w:jc w:val="right"/>
            </w:pPr>
            <w:r w:rsidRPr="00560ED9">
              <w:t>-1.880</w:t>
            </w:r>
          </w:p>
        </w:tc>
        <w:tc>
          <w:tcPr>
            <w:tcW w:w="992" w:type="dxa"/>
          </w:tcPr>
          <w:p w14:paraId="09622824" w14:textId="77777777" w:rsidR="001F7B5C" w:rsidRPr="00560ED9" w:rsidRDefault="001F7B5C" w:rsidP="001F7B5C">
            <w:pPr>
              <w:jc w:val="right"/>
            </w:pPr>
          </w:p>
        </w:tc>
        <w:tc>
          <w:tcPr>
            <w:tcW w:w="1418" w:type="dxa"/>
          </w:tcPr>
          <w:p w14:paraId="15AAA6A0" w14:textId="77777777" w:rsidR="001F7B5C" w:rsidRPr="00544427" w:rsidRDefault="001F7B5C" w:rsidP="001F7B5C">
            <w:r w:rsidRPr="00544427">
              <w:t>sluitpost</w:t>
            </w:r>
          </w:p>
        </w:tc>
      </w:tr>
      <w:tr w:rsidR="001F7B5C" w:rsidRPr="00544427" w14:paraId="3E94436E" w14:textId="77777777" w:rsidTr="007C63A7">
        <w:tc>
          <w:tcPr>
            <w:tcW w:w="3261" w:type="dxa"/>
          </w:tcPr>
          <w:p w14:paraId="458EF382" w14:textId="77777777" w:rsidR="001F7B5C" w:rsidRPr="00544427" w:rsidRDefault="001F7B5C" w:rsidP="001F7B5C">
            <w:r w:rsidRPr="00544427">
              <w:t>Kostenegalisatiereserve</w:t>
            </w:r>
          </w:p>
        </w:tc>
        <w:tc>
          <w:tcPr>
            <w:tcW w:w="850" w:type="dxa"/>
          </w:tcPr>
          <w:p w14:paraId="1820AECD" w14:textId="77777777" w:rsidR="001F7B5C" w:rsidRPr="00544427" w:rsidRDefault="001F7B5C" w:rsidP="001F7B5C">
            <w:pPr>
              <w:tabs>
                <w:tab w:val="left" w:pos="488"/>
                <w:tab w:val="right" w:pos="634"/>
              </w:tabs>
              <w:jc w:val="right"/>
            </w:pPr>
            <w:r w:rsidRPr="00544427">
              <w:t>630</w:t>
            </w:r>
          </w:p>
        </w:tc>
        <w:tc>
          <w:tcPr>
            <w:tcW w:w="851" w:type="dxa"/>
          </w:tcPr>
          <w:p w14:paraId="38DEA984" w14:textId="77777777" w:rsidR="001F7B5C" w:rsidRPr="00544427" w:rsidRDefault="001F7B5C" w:rsidP="001F7B5C">
            <w:pPr>
              <w:jc w:val="right"/>
            </w:pPr>
            <w:r w:rsidRPr="00544427">
              <w:rPr>
                <w:b/>
              </w:rPr>
              <w:t>1p</w:t>
            </w:r>
          </w:p>
        </w:tc>
        <w:tc>
          <w:tcPr>
            <w:tcW w:w="1134" w:type="dxa"/>
          </w:tcPr>
          <w:p w14:paraId="511A0BE3" w14:textId="77777777" w:rsidR="001F7B5C" w:rsidRPr="00544427" w:rsidRDefault="001F7B5C" w:rsidP="001F7B5C">
            <w:pPr>
              <w:jc w:val="right"/>
            </w:pPr>
            <w:r w:rsidRPr="00544427">
              <w:t>420</w:t>
            </w:r>
          </w:p>
        </w:tc>
        <w:tc>
          <w:tcPr>
            <w:tcW w:w="992" w:type="dxa"/>
          </w:tcPr>
          <w:p w14:paraId="6F46E29F" w14:textId="77777777" w:rsidR="001F7B5C" w:rsidRPr="00544427" w:rsidRDefault="001F7B5C" w:rsidP="001F7B5C">
            <w:pPr>
              <w:jc w:val="right"/>
            </w:pPr>
            <w:r w:rsidRPr="00544427">
              <w:rPr>
                <w:b/>
              </w:rPr>
              <w:t>1p</w:t>
            </w:r>
          </w:p>
        </w:tc>
        <w:tc>
          <w:tcPr>
            <w:tcW w:w="1418" w:type="dxa"/>
          </w:tcPr>
          <w:p w14:paraId="0D70E1D4" w14:textId="77777777" w:rsidR="001F7B5C" w:rsidRPr="00544427" w:rsidRDefault="001F7B5C" w:rsidP="001F7B5C">
            <w:r w:rsidRPr="00544427">
              <w:t>8)</w:t>
            </w:r>
          </w:p>
        </w:tc>
      </w:tr>
      <w:tr w:rsidR="001F7B5C" w:rsidRPr="00544427" w14:paraId="2EFE1671" w14:textId="77777777" w:rsidTr="007C63A7">
        <w:tc>
          <w:tcPr>
            <w:tcW w:w="3261" w:type="dxa"/>
          </w:tcPr>
          <w:p w14:paraId="58EB9C64" w14:textId="77777777" w:rsidR="001F7B5C" w:rsidRPr="00544427" w:rsidRDefault="001F7B5C" w:rsidP="001F7B5C"/>
        </w:tc>
        <w:tc>
          <w:tcPr>
            <w:tcW w:w="850" w:type="dxa"/>
          </w:tcPr>
          <w:p w14:paraId="61DB8277" w14:textId="77777777" w:rsidR="001F7B5C" w:rsidRPr="00544427" w:rsidRDefault="001F7B5C" w:rsidP="001F7B5C">
            <w:pPr>
              <w:jc w:val="right"/>
            </w:pPr>
          </w:p>
        </w:tc>
        <w:tc>
          <w:tcPr>
            <w:tcW w:w="851" w:type="dxa"/>
          </w:tcPr>
          <w:p w14:paraId="3D28FCC7" w14:textId="77777777" w:rsidR="001F7B5C" w:rsidRPr="00544427" w:rsidRDefault="001F7B5C" w:rsidP="001F7B5C">
            <w:pPr>
              <w:jc w:val="right"/>
            </w:pPr>
          </w:p>
        </w:tc>
        <w:tc>
          <w:tcPr>
            <w:tcW w:w="1134" w:type="dxa"/>
          </w:tcPr>
          <w:p w14:paraId="68762732" w14:textId="77777777" w:rsidR="001F7B5C" w:rsidRPr="00544427" w:rsidRDefault="001F7B5C" w:rsidP="001F7B5C">
            <w:pPr>
              <w:jc w:val="right"/>
            </w:pPr>
          </w:p>
        </w:tc>
        <w:tc>
          <w:tcPr>
            <w:tcW w:w="992" w:type="dxa"/>
          </w:tcPr>
          <w:p w14:paraId="17CA9F41" w14:textId="77777777" w:rsidR="001F7B5C" w:rsidRPr="00544427" w:rsidRDefault="001F7B5C" w:rsidP="001F7B5C">
            <w:pPr>
              <w:jc w:val="right"/>
            </w:pPr>
          </w:p>
        </w:tc>
        <w:tc>
          <w:tcPr>
            <w:tcW w:w="1418" w:type="dxa"/>
          </w:tcPr>
          <w:p w14:paraId="534C3E47" w14:textId="77777777" w:rsidR="001F7B5C" w:rsidRPr="00544427" w:rsidRDefault="001F7B5C" w:rsidP="001F7B5C"/>
        </w:tc>
      </w:tr>
      <w:tr w:rsidR="001F7B5C" w:rsidRPr="00544427" w14:paraId="73440364" w14:textId="77777777" w:rsidTr="007C63A7">
        <w:tc>
          <w:tcPr>
            <w:tcW w:w="3261" w:type="dxa"/>
          </w:tcPr>
          <w:p w14:paraId="64AFAF10" w14:textId="77777777" w:rsidR="001F7B5C" w:rsidRPr="00544427" w:rsidRDefault="001F7B5C" w:rsidP="001F7B5C">
            <w:r w:rsidRPr="00544427">
              <w:rPr>
                <w:b/>
              </w:rPr>
              <w:t>Voorzieningen</w:t>
            </w:r>
          </w:p>
        </w:tc>
        <w:tc>
          <w:tcPr>
            <w:tcW w:w="850" w:type="dxa"/>
          </w:tcPr>
          <w:p w14:paraId="42DBD3A0" w14:textId="77777777" w:rsidR="001F7B5C" w:rsidRPr="00544427" w:rsidRDefault="001F7B5C" w:rsidP="001F7B5C">
            <w:pPr>
              <w:jc w:val="right"/>
            </w:pPr>
          </w:p>
        </w:tc>
        <w:tc>
          <w:tcPr>
            <w:tcW w:w="851" w:type="dxa"/>
          </w:tcPr>
          <w:p w14:paraId="065280AA" w14:textId="77777777" w:rsidR="001F7B5C" w:rsidRPr="00544427" w:rsidRDefault="001F7B5C" w:rsidP="001F7B5C">
            <w:pPr>
              <w:jc w:val="right"/>
            </w:pPr>
          </w:p>
        </w:tc>
        <w:tc>
          <w:tcPr>
            <w:tcW w:w="1134" w:type="dxa"/>
          </w:tcPr>
          <w:p w14:paraId="261E9D93" w14:textId="77777777" w:rsidR="001F7B5C" w:rsidRPr="00544427" w:rsidRDefault="001F7B5C" w:rsidP="001F7B5C">
            <w:pPr>
              <w:jc w:val="right"/>
            </w:pPr>
          </w:p>
        </w:tc>
        <w:tc>
          <w:tcPr>
            <w:tcW w:w="992" w:type="dxa"/>
          </w:tcPr>
          <w:p w14:paraId="7F8FE37F" w14:textId="77777777" w:rsidR="001F7B5C" w:rsidRPr="00544427" w:rsidRDefault="001F7B5C" w:rsidP="001F7B5C">
            <w:pPr>
              <w:jc w:val="right"/>
            </w:pPr>
          </w:p>
        </w:tc>
        <w:tc>
          <w:tcPr>
            <w:tcW w:w="1418" w:type="dxa"/>
          </w:tcPr>
          <w:p w14:paraId="4E1769D6" w14:textId="77777777" w:rsidR="001F7B5C" w:rsidRPr="00544427" w:rsidRDefault="001F7B5C" w:rsidP="001F7B5C"/>
        </w:tc>
      </w:tr>
      <w:tr w:rsidR="001F7B5C" w:rsidRPr="00544427" w14:paraId="6D2927F9" w14:textId="77777777" w:rsidTr="007C63A7">
        <w:tc>
          <w:tcPr>
            <w:tcW w:w="3261" w:type="dxa"/>
          </w:tcPr>
          <w:p w14:paraId="13430C91" w14:textId="77777777" w:rsidR="001F7B5C" w:rsidRPr="00544427" w:rsidRDefault="001F7B5C" w:rsidP="001F7B5C">
            <w:r w:rsidRPr="00544427">
              <w:t>Latente belastingen</w:t>
            </w:r>
          </w:p>
        </w:tc>
        <w:tc>
          <w:tcPr>
            <w:tcW w:w="850" w:type="dxa"/>
          </w:tcPr>
          <w:p w14:paraId="0E45C642" w14:textId="77777777" w:rsidR="001F7B5C" w:rsidRPr="00544427" w:rsidRDefault="001F7B5C" w:rsidP="001F7B5C">
            <w:pPr>
              <w:jc w:val="right"/>
            </w:pPr>
            <w:r w:rsidRPr="00544427">
              <w:t>0</w:t>
            </w:r>
          </w:p>
        </w:tc>
        <w:tc>
          <w:tcPr>
            <w:tcW w:w="851" w:type="dxa"/>
          </w:tcPr>
          <w:p w14:paraId="25D39291" w14:textId="77777777" w:rsidR="001F7B5C" w:rsidRPr="00544427" w:rsidRDefault="001F7B5C" w:rsidP="001F7B5C">
            <w:pPr>
              <w:jc w:val="right"/>
            </w:pPr>
            <w:r w:rsidRPr="00544427">
              <w:rPr>
                <w:b/>
              </w:rPr>
              <w:t>1p</w:t>
            </w:r>
          </w:p>
        </w:tc>
        <w:tc>
          <w:tcPr>
            <w:tcW w:w="1134" w:type="dxa"/>
          </w:tcPr>
          <w:p w14:paraId="40AA8E2E" w14:textId="77777777" w:rsidR="001F7B5C" w:rsidRPr="00544427" w:rsidRDefault="001F7B5C" w:rsidP="001F7B5C">
            <w:pPr>
              <w:jc w:val="right"/>
            </w:pPr>
            <w:r w:rsidRPr="00544427">
              <w:t>0</w:t>
            </w:r>
          </w:p>
        </w:tc>
        <w:tc>
          <w:tcPr>
            <w:tcW w:w="992" w:type="dxa"/>
          </w:tcPr>
          <w:p w14:paraId="6A1D5BD1" w14:textId="77777777" w:rsidR="001F7B5C" w:rsidRPr="00544427" w:rsidRDefault="001F7B5C" w:rsidP="001F7B5C">
            <w:pPr>
              <w:jc w:val="right"/>
            </w:pPr>
            <w:r w:rsidRPr="00544427">
              <w:rPr>
                <w:b/>
              </w:rPr>
              <w:t>1p</w:t>
            </w:r>
          </w:p>
        </w:tc>
        <w:tc>
          <w:tcPr>
            <w:tcW w:w="1418" w:type="dxa"/>
          </w:tcPr>
          <w:p w14:paraId="03584A5B" w14:textId="77777777" w:rsidR="001F7B5C" w:rsidRPr="00544427" w:rsidRDefault="001F7B5C" w:rsidP="001F7B5C">
            <w:r w:rsidRPr="00544427">
              <w:t>9)</w:t>
            </w:r>
          </w:p>
        </w:tc>
      </w:tr>
      <w:tr w:rsidR="001F7B5C" w:rsidRPr="00544427" w14:paraId="3822129F" w14:textId="77777777" w:rsidTr="007C63A7">
        <w:tc>
          <w:tcPr>
            <w:tcW w:w="3261" w:type="dxa"/>
          </w:tcPr>
          <w:p w14:paraId="5EEF6E05" w14:textId="77777777" w:rsidR="001F7B5C" w:rsidRPr="00544427" w:rsidRDefault="001F7B5C" w:rsidP="001F7B5C">
            <w:r w:rsidRPr="00544427">
              <w:t>Groot onderhoud</w:t>
            </w:r>
          </w:p>
        </w:tc>
        <w:tc>
          <w:tcPr>
            <w:tcW w:w="850" w:type="dxa"/>
          </w:tcPr>
          <w:p w14:paraId="225CABAE" w14:textId="77777777" w:rsidR="001F7B5C" w:rsidRPr="00544427" w:rsidRDefault="001F7B5C" w:rsidP="001F7B5C">
            <w:pPr>
              <w:jc w:val="right"/>
            </w:pPr>
            <w:r w:rsidRPr="00544427">
              <w:t>0</w:t>
            </w:r>
          </w:p>
        </w:tc>
        <w:tc>
          <w:tcPr>
            <w:tcW w:w="851" w:type="dxa"/>
          </w:tcPr>
          <w:p w14:paraId="58330156" w14:textId="77777777" w:rsidR="001F7B5C" w:rsidRPr="00544427" w:rsidRDefault="001F7B5C" w:rsidP="001F7B5C">
            <w:pPr>
              <w:jc w:val="right"/>
            </w:pPr>
          </w:p>
        </w:tc>
        <w:tc>
          <w:tcPr>
            <w:tcW w:w="1134" w:type="dxa"/>
          </w:tcPr>
          <w:p w14:paraId="37C712E4" w14:textId="77777777" w:rsidR="001F7B5C" w:rsidRPr="00544427" w:rsidRDefault="001F7B5C" w:rsidP="001F7B5C">
            <w:pPr>
              <w:jc w:val="right"/>
            </w:pPr>
            <w:r w:rsidRPr="00544427">
              <w:t>0</w:t>
            </w:r>
          </w:p>
        </w:tc>
        <w:tc>
          <w:tcPr>
            <w:tcW w:w="992" w:type="dxa"/>
          </w:tcPr>
          <w:p w14:paraId="6B2C75B7" w14:textId="77777777" w:rsidR="001F7B5C" w:rsidRPr="00544427" w:rsidRDefault="001F7B5C" w:rsidP="001F7B5C">
            <w:pPr>
              <w:jc w:val="right"/>
            </w:pPr>
          </w:p>
        </w:tc>
        <w:tc>
          <w:tcPr>
            <w:tcW w:w="1418" w:type="dxa"/>
          </w:tcPr>
          <w:p w14:paraId="23ACD2DC" w14:textId="77777777" w:rsidR="001F7B5C" w:rsidRPr="00544427" w:rsidRDefault="001F7B5C" w:rsidP="001F7B5C">
            <w:r w:rsidRPr="00544427">
              <w:t>8)</w:t>
            </w:r>
          </w:p>
        </w:tc>
      </w:tr>
      <w:tr w:rsidR="001F7B5C" w:rsidRPr="00544427" w14:paraId="525538C8" w14:textId="77777777" w:rsidTr="007C63A7">
        <w:tc>
          <w:tcPr>
            <w:tcW w:w="3261" w:type="dxa"/>
          </w:tcPr>
          <w:p w14:paraId="0E31294B" w14:textId="77777777" w:rsidR="001F7B5C" w:rsidRPr="00544427" w:rsidRDefault="001F7B5C" w:rsidP="001F7B5C"/>
        </w:tc>
        <w:tc>
          <w:tcPr>
            <w:tcW w:w="850" w:type="dxa"/>
          </w:tcPr>
          <w:p w14:paraId="0F09D952" w14:textId="77777777" w:rsidR="001F7B5C" w:rsidRPr="00544427" w:rsidRDefault="001F7B5C" w:rsidP="001F7B5C">
            <w:pPr>
              <w:jc w:val="right"/>
            </w:pPr>
          </w:p>
        </w:tc>
        <w:tc>
          <w:tcPr>
            <w:tcW w:w="851" w:type="dxa"/>
          </w:tcPr>
          <w:p w14:paraId="07E2E5AD" w14:textId="77777777" w:rsidR="001F7B5C" w:rsidRPr="00544427" w:rsidRDefault="001F7B5C" w:rsidP="001F7B5C">
            <w:pPr>
              <w:jc w:val="right"/>
            </w:pPr>
          </w:p>
        </w:tc>
        <w:tc>
          <w:tcPr>
            <w:tcW w:w="1134" w:type="dxa"/>
          </w:tcPr>
          <w:p w14:paraId="2691CAE2" w14:textId="77777777" w:rsidR="001F7B5C" w:rsidRPr="00544427" w:rsidRDefault="001F7B5C" w:rsidP="001F7B5C">
            <w:pPr>
              <w:jc w:val="right"/>
            </w:pPr>
          </w:p>
        </w:tc>
        <w:tc>
          <w:tcPr>
            <w:tcW w:w="992" w:type="dxa"/>
          </w:tcPr>
          <w:p w14:paraId="4220F9F2" w14:textId="77777777" w:rsidR="001F7B5C" w:rsidRPr="00544427" w:rsidRDefault="001F7B5C" w:rsidP="001F7B5C">
            <w:pPr>
              <w:jc w:val="right"/>
            </w:pPr>
          </w:p>
        </w:tc>
        <w:tc>
          <w:tcPr>
            <w:tcW w:w="1418" w:type="dxa"/>
          </w:tcPr>
          <w:p w14:paraId="06219B73" w14:textId="77777777" w:rsidR="001F7B5C" w:rsidRPr="00544427" w:rsidRDefault="001F7B5C" w:rsidP="001F7B5C"/>
        </w:tc>
      </w:tr>
      <w:tr w:rsidR="001F7B5C" w:rsidRPr="00544427" w14:paraId="67B8DC21" w14:textId="77777777" w:rsidTr="007C63A7">
        <w:tc>
          <w:tcPr>
            <w:tcW w:w="3261" w:type="dxa"/>
          </w:tcPr>
          <w:p w14:paraId="2A703EBA" w14:textId="77777777" w:rsidR="001F7B5C" w:rsidRPr="00544427" w:rsidRDefault="001F7B5C" w:rsidP="001F7B5C">
            <w:r w:rsidRPr="00544427">
              <w:rPr>
                <w:b/>
              </w:rPr>
              <w:t>Langlopende schulden</w:t>
            </w:r>
          </w:p>
        </w:tc>
        <w:tc>
          <w:tcPr>
            <w:tcW w:w="850" w:type="dxa"/>
          </w:tcPr>
          <w:p w14:paraId="2F2338E4" w14:textId="77777777" w:rsidR="001F7B5C" w:rsidRPr="00544427" w:rsidRDefault="001F7B5C" w:rsidP="001F7B5C">
            <w:pPr>
              <w:jc w:val="right"/>
            </w:pPr>
          </w:p>
        </w:tc>
        <w:tc>
          <w:tcPr>
            <w:tcW w:w="851" w:type="dxa"/>
          </w:tcPr>
          <w:p w14:paraId="754A5C11" w14:textId="77777777" w:rsidR="001F7B5C" w:rsidRPr="00544427" w:rsidRDefault="001F7B5C" w:rsidP="001F7B5C">
            <w:pPr>
              <w:jc w:val="right"/>
            </w:pPr>
          </w:p>
        </w:tc>
        <w:tc>
          <w:tcPr>
            <w:tcW w:w="1134" w:type="dxa"/>
          </w:tcPr>
          <w:p w14:paraId="40BADED4" w14:textId="77777777" w:rsidR="001F7B5C" w:rsidRPr="00544427" w:rsidRDefault="001F7B5C" w:rsidP="001F7B5C">
            <w:pPr>
              <w:jc w:val="right"/>
            </w:pPr>
          </w:p>
        </w:tc>
        <w:tc>
          <w:tcPr>
            <w:tcW w:w="992" w:type="dxa"/>
          </w:tcPr>
          <w:p w14:paraId="5C033F29" w14:textId="77777777" w:rsidR="001F7B5C" w:rsidRPr="00544427" w:rsidRDefault="001F7B5C" w:rsidP="001F7B5C">
            <w:pPr>
              <w:jc w:val="right"/>
            </w:pPr>
          </w:p>
        </w:tc>
        <w:tc>
          <w:tcPr>
            <w:tcW w:w="1418" w:type="dxa"/>
          </w:tcPr>
          <w:p w14:paraId="039AE110" w14:textId="77777777" w:rsidR="001F7B5C" w:rsidRPr="00544427" w:rsidRDefault="001F7B5C" w:rsidP="001F7B5C"/>
        </w:tc>
      </w:tr>
      <w:tr w:rsidR="001F7B5C" w:rsidRPr="00544427" w14:paraId="4401477A" w14:textId="77777777" w:rsidTr="007C63A7">
        <w:tc>
          <w:tcPr>
            <w:tcW w:w="3261" w:type="dxa"/>
          </w:tcPr>
          <w:p w14:paraId="39E1DC78" w14:textId="77777777" w:rsidR="001F7B5C" w:rsidRPr="00544427" w:rsidRDefault="001F7B5C" w:rsidP="001F7B5C">
            <w:r w:rsidRPr="00544427">
              <w:t>Hypotheek o/g</w:t>
            </w:r>
          </w:p>
        </w:tc>
        <w:tc>
          <w:tcPr>
            <w:tcW w:w="850" w:type="dxa"/>
          </w:tcPr>
          <w:p w14:paraId="28D3B273" w14:textId="77777777" w:rsidR="001F7B5C" w:rsidRPr="00544427" w:rsidRDefault="001F7B5C" w:rsidP="001F7B5C">
            <w:pPr>
              <w:jc w:val="right"/>
            </w:pPr>
            <w:r w:rsidRPr="00544427">
              <w:t>5.000</w:t>
            </w:r>
          </w:p>
        </w:tc>
        <w:tc>
          <w:tcPr>
            <w:tcW w:w="851" w:type="dxa"/>
          </w:tcPr>
          <w:p w14:paraId="5C71AADC" w14:textId="77777777" w:rsidR="001F7B5C" w:rsidRPr="00544427" w:rsidRDefault="001F7B5C" w:rsidP="001F7B5C">
            <w:pPr>
              <w:jc w:val="right"/>
            </w:pPr>
            <w:r w:rsidRPr="00544427">
              <w:rPr>
                <w:b/>
              </w:rPr>
              <w:t>1p</w:t>
            </w:r>
          </w:p>
        </w:tc>
        <w:tc>
          <w:tcPr>
            <w:tcW w:w="1134" w:type="dxa"/>
          </w:tcPr>
          <w:p w14:paraId="0FB4A5E6" w14:textId="77777777" w:rsidR="001F7B5C" w:rsidRPr="00544427" w:rsidRDefault="001F7B5C" w:rsidP="001F7B5C">
            <w:pPr>
              <w:jc w:val="right"/>
            </w:pPr>
            <w:r w:rsidRPr="00544427">
              <w:t>5.000</w:t>
            </w:r>
          </w:p>
        </w:tc>
        <w:tc>
          <w:tcPr>
            <w:tcW w:w="992" w:type="dxa"/>
          </w:tcPr>
          <w:p w14:paraId="204D1238" w14:textId="77777777" w:rsidR="001F7B5C" w:rsidRPr="00544427" w:rsidRDefault="001F7B5C" w:rsidP="001F7B5C">
            <w:pPr>
              <w:jc w:val="right"/>
            </w:pPr>
            <w:r w:rsidRPr="00544427">
              <w:rPr>
                <w:b/>
              </w:rPr>
              <w:t>1p</w:t>
            </w:r>
          </w:p>
        </w:tc>
        <w:tc>
          <w:tcPr>
            <w:tcW w:w="1418" w:type="dxa"/>
          </w:tcPr>
          <w:p w14:paraId="47C0A185" w14:textId="77777777" w:rsidR="001F7B5C" w:rsidRPr="00544427" w:rsidRDefault="001F7B5C" w:rsidP="001F7B5C">
            <w:r w:rsidRPr="00544427">
              <w:t>10)</w:t>
            </w:r>
          </w:p>
        </w:tc>
      </w:tr>
      <w:tr w:rsidR="001F7B5C" w:rsidRPr="00544427" w14:paraId="3B13FCE3" w14:textId="77777777" w:rsidTr="007C63A7">
        <w:tc>
          <w:tcPr>
            <w:tcW w:w="3261" w:type="dxa"/>
          </w:tcPr>
          <w:p w14:paraId="001FFD33" w14:textId="77777777" w:rsidR="001F7B5C" w:rsidRPr="00544427" w:rsidRDefault="001F7B5C" w:rsidP="001F7B5C"/>
        </w:tc>
        <w:tc>
          <w:tcPr>
            <w:tcW w:w="850" w:type="dxa"/>
          </w:tcPr>
          <w:p w14:paraId="664133E3" w14:textId="77777777" w:rsidR="001F7B5C" w:rsidRPr="00544427" w:rsidRDefault="001F7B5C" w:rsidP="001F7B5C">
            <w:pPr>
              <w:jc w:val="right"/>
            </w:pPr>
          </w:p>
        </w:tc>
        <w:tc>
          <w:tcPr>
            <w:tcW w:w="851" w:type="dxa"/>
          </w:tcPr>
          <w:p w14:paraId="6E708BAB" w14:textId="77777777" w:rsidR="001F7B5C" w:rsidRPr="00544427" w:rsidRDefault="001F7B5C" w:rsidP="001F7B5C">
            <w:pPr>
              <w:jc w:val="right"/>
            </w:pPr>
          </w:p>
        </w:tc>
        <w:tc>
          <w:tcPr>
            <w:tcW w:w="1134" w:type="dxa"/>
          </w:tcPr>
          <w:p w14:paraId="6EAAFF2D" w14:textId="77777777" w:rsidR="001F7B5C" w:rsidRPr="00544427" w:rsidRDefault="001F7B5C" w:rsidP="001F7B5C">
            <w:pPr>
              <w:jc w:val="right"/>
            </w:pPr>
          </w:p>
        </w:tc>
        <w:tc>
          <w:tcPr>
            <w:tcW w:w="992" w:type="dxa"/>
          </w:tcPr>
          <w:p w14:paraId="310C5C75" w14:textId="77777777" w:rsidR="001F7B5C" w:rsidRPr="00544427" w:rsidRDefault="001F7B5C" w:rsidP="001F7B5C">
            <w:pPr>
              <w:jc w:val="right"/>
            </w:pPr>
          </w:p>
        </w:tc>
        <w:tc>
          <w:tcPr>
            <w:tcW w:w="1418" w:type="dxa"/>
          </w:tcPr>
          <w:p w14:paraId="4243B8C4" w14:textId="77777777" w:rsidR="001F7B5C" w:rsidRPr="00544427" w:rsidRDefault="001F7B5C" w:rsidP="001F7B5C"/>
        </w:tc>
      </w:tr>
      <w:tr w:rsidR="001F7B5C" w:rsidRPr="00544427" w14:paraId="4CDF43FE" w14:textId="77777777" w:rsidTr="007C63A7">
        <w:tc>
          <w:tcPr>
            <w:tcW w:w="3261" w:type="dxa"/>
          </w:tcPr>
          <w:p w14:paraId="08D96776" w14:textId="77777777" w:rsidR="001F7B5C" w:rsidRPr="00544427" w:rsidRDefault="001F7B5C" w:rsidP="001F7B5C">
            <w:r w:rsidRPr="00544427">
              <w:rPr>
                <w:b/>
              </w:rPr>
              <w:t>Kortlopende schulden</w:t>
            </w:r>
          </w:p>
        </w:tc>
        <w:tc>
          <w:tcPr>
            <w:tcW w:w="850" w:type="dxa"/>
          </w:tcPr>
          <w:p w14:paraId="1762C8ED" w14:textId="77777777" w:rsidR="001F7B5C" w:rsidRPr="00544427" w:rsidRDefault="001F7B5C" w:rsidP="001F7B5C">
            <w:pPr>
              <w:jc w:val="right"/>
            </w:pPr>
          </w:p>
        </w:tc>
        <w:tc>
          <w:tcPr>
            <w:tcW w:w="851" w:type="dxa"/>
          </w:tcPr>
          <w:p w14:paraId="43C2E245" w14:textId="77777777" w:rsidR="001F7B5C" w:rsidRPr="00544427" w:rsidRDefault="001F7B5C" w:rsidP="001F7B5C">
            <w:pPr>
              <w:jc w:val="right"/>
            </w:pPr>
          </w:p>
        </w:tc>
        <w:tc>
          <w:tcPr>
            <w:tcW w:w="1134" w:type="dxa"/>
          </w:tcPr>
          <w:p w14:paraId="266F576C" w14:textId="77777777" w:rsidR="001F7B5C" w:rsidRPr="00544427" w:rsidRDefault="001F7B5C" w:rsidP="001F7B5C">
            <w:pPr>
              <w:jc w:val="right"/>
            </w:pPr>
          </w:p>
        </w:tc>
        <w:tc>
          <w:tcPr>
            <w:tcW w:w="992" w:type="dxa"/>
          </w:tcPr>
          <w:p w14:paraId="1879825C" w14:textId="77777777" w:rsidR="001F7B5C" w:rsidRPr="00544427" w:rsidRDefault="001F7B5C" w:rsidP="001F7B5C">
            <w:pPr>
              <w:jc w:val="right"/>
            </w:pPr>
          </w:p>
        </w:tc>
        <w:tc>
          <w:tcPr>
            <w:tcW w:w="1418" w:type="dxa"/>
          </w:tcPr>
          <w:p w14:paraId="088AB8C6" w14:textId="77777777" w:rsidR="001F7B5C" w:rsidRPr="00544427" w:rsidRDefault="001F7B5C" w:rsidP="001F7B5C"/>
        </w:tc>
      </w:tr>
      <w:tr w:rsidR="001F7B5C" w:rsidRPr="00544427" w14:paraId="16EB95C8" w14:textId="77777777" w:rsidTr="007C63A7">
        <w:tc>
          <w:tcPr>
            <w:tcW w:w="3261" w:type="dxa"/>
          </w:tcPr>
          <w:p w14:paraId="2C404CBA" w14:textId="77777777" w:rsidR="001F7B5C" w:rsidRPr="00544427" w:rsidRDefault="001F7B5C" w:rsidP="001F7B5C">
            <w:r w:rsidRPr="00544427">
              <w:t>Handelscrediteuren</w:t>
            </w:r>
          </w:p>
        </w:tc>
        <w:tc>
          <w:tcPr>
            <w:tcW w:w="850" w:type="dxa"/>
            <w:tcBorders>
              <w:bottom w:val="single" w:sz="4" w:space="0" w:color="auto"/>
            </w:tcBorders>
          </w:tcPr>
          <w:p w14:paraId="39CC532A" w14:textId="77777777" w:rsidR="001F7B5C" w:rsidRPr="00544427" w:rsidRDefault="001F7B5C" w:rsidP="001F7B5C">
            <w:pPr>
              <w:jc w:val="right"/>
            </w:pPr>
            <w:r w:rsidRPr="00544427">
              <w:t>192</w:t>
            </w:r>
          </w:p>
        </w:tc>
        <w:tc>
          <w:tcPr>
            <w:tcW w:w="851" w:type="dxa"/>
          </w:tcPr>
          <w:p w14:paraId="6E9F32B2" w14:textId="77777777" w:rsidR="001F7B5C" w:rsidRPr="00544427" w:rsidRDefault="001F7B5C" w:rsidP="001F7B5C">
            <w:pPr>
              <w:jc w:val="right"/>
            </w:pPr>
          </w:p>
        </w:tc>
        <w:tc>
          <w:tcPr>
            <w:tcW w:w="1134" w:type="dxa"/>
            <w:tcBorders>
              <w:bottom w:val="single" w:sz="4" w:space="0" w:color="auto"/>
            </w:tcBorders>
          </w:tcPr>
          <w:p w14:paraId="6C68B898" w14:textId="77777777" w:rsidR="001F7B5C" w:rsidRPr="00544427" w:rsidRDefault="001F7B5C" w:rsidP="001F7B5C">
            <w:pPr>
              <w:jc w:val="right"/>
            </w:pPr>
            <w:r w:rsidRPr="00544427">
              <w:t>800</w:t>
            </w:r>
          </w:p>
        </w:tc>
        <w:tc>
          <w:tcPr>
            <w:tcW w:w="992" w:type="dxa"/>
          </w:tcPr>
          <w:p w14:paraId="087E88A6" w14:textId="77777777" w:rsidR="001F7B5C" w:rsidRPr="00544427" w:rsidRDefault="001F7B5C" w:rsidP="001F7B5C">
            <w:pPr>
              <w:jc w:val="right"/>
            </w:pPr>
          </w:p>
        </w:tc>
        <w:tc>
          <w:tcPr>
            <w:tcW w:w="1418" w:type="dxa"/>
          </w:tcPr>
          <w:p w14:paraId="794CEB4B" w14:textId="77777777" w:rsidR="001F7B5C" w:rsidRPr="00544427" w:rsidRDefault="001F7B5C" w:rsidP="001F7B5C">
            <w:r w:rsidRPr="00544427">
              <w:t xml:space="preserve">11) </w:t>
            </w:r>
            <w:r w:rsidRPr="00544427">
              <w:rPr>
                <w:b/>
              </w:rPr>
              <w:t>2p</w:t>
            </w:r>
          </w:p>
        </w:tc>
      </w:tr>
      <w:tr w:rsidR="001F7B5C" w:rsidRPr="00544427" w14:paraId="6ADD78E3" w14:textId="77777777" w:rsidTr="007C63A7">
        <w:tc>
          <w:tcPr>
            <w:tcW w:w="3261" w:type="dxa"/>
          </w:tcPr>
          <w:p w14:paraId="014E107C" w14:textId="77777777" w:rsidR="001F7B5C" w:rsidRPr="00544427" w:rsidRDefault="001F7B5C" w:rsidP="001F7B5C"/>
        </w:tc>
        <w:tc>
          <w:tcPr>
            <w:tcW w:w="850" w:type="dxa"/>
          </w:tcPr>
          <w:p w14:paraId="2ADB0664" w14:textId="77777777" w:rsidR="001F7B5C" w:rsidRPr="00544427" w:rsidRDefault="001F7B5C" w:rsidP="001F7B5C">
            <w:pPr>
              <w:jc w:val="right"/>
            </w:pPr>
            <w:r w:rsidRPr="00544427">
              <w:t>5.942</w:t>
            </w:r>
          </w:p>
        </w:tc>
        <w:tc>
          <w:tcPr>
            <w:tcW w:w="851" w:type="dxa"/>
          </w:tcPr>
          <w:p w14:paraId="2F90FDA7" w14:textId="77777777" w:rsidR="001F7B5C" w:rsidRPr="00544427" w:rsidRDefault="001F7B5C" w:rsidP="001F7B5C">
            <w:pPr>
              <w:jc w:val="right"/>
            </w:pPr>
          </w:p>
        </w:tc>
        <w:tc>
          <w:tcPr>
            <w:tcW w:w="1134" w:type="dxa"/>
          </w:tcPr>
          <w:p w14:paraId="685FAE0B" w14:textId="77777777" w:rsidR="001F7B5C" w:rsidRPr="00544427" w:rsidRDefault="001F7B5C" w:rsidP="001F7B5C">
            <w:pPr>
              <w:jc w:val="right"/>
            </w:pPr>
            <w:r w:rsidRPr="00544427">
              <w:t>4.840</w:t>
            </w:r>
          </w:p>
        </w:tc>
        <w:tc>
          <w:tcPr>
            <w:tcW w:w="992" w:type="dxa"/>
          </w:tcPr>
          <w:p w14:paraId="39A4D14C" w14:textId="77777777" w:rsidR="001F7B5C" w:rsidRPr="00544427" w:rsidRDefault="001F7B5C" w:rsidP="001F7B5C">
            <w:pPr>
              <w:jc w:val="right"/>
            </w:pPr>
          </w:p>
        </w:tc>
        <w:tc>
          <w:tcPr>
            <w:tcW w:w="1418" w:type="dxa"/>
          </w:tcPr>
          <w:p w14:paraId="02FE24FC" w14:textId="77777777" w:rsidR="001F7B5C" w:rsidRPr="00544427" w:rsidRDefault="001F7B5C" w:rsidP="001F7B5C">
            <w:pPr>
              <w:jc w:val="right"/>
            </w:pPr>
          </w:p>
        </w:tc>
      </w:tr>
    </w:tbl>
    <w:p w14:paraId="4D739626" w14:textId="77777777" w:rsidR="001F7B5C" w:rsidRPr="00544427" w:rsidRDefault="001F7B5C" w:rsidP="001F7B5C">
      <w:pPr>
        <w:jc w:val="both"/>
        <w:rPr>
          <w:rFonts w:ascii="Arial" w:eastAsia="Calibri" w:hAnsi="Arial" w:cs="Arial"/>
          <w:b/>
          <w:sz w:val="22"/>
          <w:szCs w:val="22"/>
        </w:rPr>
      </w:pPr>
    </w:p>
    <w:p w14:paraId="5B257397" w14:textId="77777777" w:rsidR="00544427" w:rsidRDefault="00544427" w:rsidP="001F7B5C">
      <w:pPr>
        <w:rPr>
          <w:rFonts w:ascii="Arial" w:hAnsi="Arial" w:cs="Arial"/>
          <w:color w:val="000000"/>
          <w:sz w:val="22"/>
          <w:szCs w:val="22"/>
        </w:rPr>
      </w:pPr>
    </w:p>
    <w:p w14:paraId="6654201F" w14:textId="4DD5E050" w:rsidR="001F7B5C" w:rsidRPr="00560ED9" w:rsidRDefault="00560ED9" w:rsidP="001F7B5C">
      <w:pPr>
        <w:rPr>
          <w:rFonts w:ascii="Arial" w:hAnsi="Arial" w:cs="Arial"/>
          <w:b/>
          <w:color w:val="000000"/>
          <w:sz w:val="22"/>
          <w:szCs w:val="22"/>
        </w:rPr>
      </w:pPr>
      <w:r w:rsidRPr="00560ED9">
        <w:rPr>
          <w:rFonts w:ascii="Arial" w:hAnsi="Arial" w:cs="Arial"/>
          <w:b/>
          <w:color w:val="000000"/>
          <w:sz w:val="22"/>
          <w:szCs w:val="22"/>
        </w:rPr>
        <w:t>Toelichting op afzonderlijke balansposten</w:t>
      </w:r>
    </w:p>
    <w:p w14:paraId="02F06401" w14:textId="77777777" w:rsidR="00560ED9" w:rsidRPr="00560ED9" w:rsidRDefault="00560ED9" w:rsidP="00560ED9">
      <w:pPr>
        <w:rPr>
          <w:color w:val="000000"/>
        </w:rPr>
      </w:pPr>
    </w:p>
    <w:p w14:paraId="5E8E079F" w14:textId="2D26E411" w:rsidR="001F7B5C" w:rsidRPr="00544427" w:rsidRDefault="001F7B5C" w:rsidP="001F7B5C">
      <w:pPr>
        <w:pStyle w:val="Lijstalinea"/>
        <w:numPr>
          <w:ilvl w:val="0"/>
          <w:numId w:val="3"/>
        </w:numPr>
        <w:spacing w:line="240" w:lineRule="auto"/>
        <w:ind w:left="567" w:hanging="567"/>
        <w:rPr>
          <w:color w:val="000000"/>
        </w:rPr>
      </w:pPr>
      <w:r w:rsidRPr="00544427">
        <w:rPr>
          <w:color w:val="000000"/>
        </w:rPr>
        <w:t>G</w:t>
      </w:r>
      <w:r w:rsidR="00560ED9">
        <w:rPr>
          <w:color w:val="000000"/>
        </w:rPr>
        <w:t>oodwill ad 80/</w:t>
      </w:r>
      <w:r w:rsidRPr="00544427">
        <w:rPr>
          <w:color w:val="000000"/>
        </w:rPr>
        <w:t>120 verdwijnt van de balans op fiscale grondslagen in verband met waardering op verkrijgingsprijs.</w:t>
      </w:r>
    </w:p>
    <w:p w14:paraId="09C750A8" w14:textId="77777777" w:rsidR="001F7B5C" w:rsidRPr="00544427" w:rsidRDefault="001F7B5C" w:rsidP="001F7B5C">
      <w:pPr>
        <w:pStyle w:val="Lijstalinea"/>
        <w:numPr>
          <w:ilvl w:val="0"/>
          <w:numId w:val="3"/>
        </w:numPr>
        <w:spacing w:line="240" w:lineRule="auto"/>
        <w:ind w:left="567" w:hanging="567"/>
        <w:rPr>
          <w:color w:val="000000"/>
        </w:rPr>
      </w:pPr>
      <w:r w:rsidRPr="00544427">
        <w:rPr>
          <w:color w:val="000000"/>
        </w:rPr>
        <w:t>De geactiveerde ontwikkelingskosten ad 100 worden fiscaal in 2016 als kosten verantwoord en verdwijnen daarmee uit de balans op fiscale grondslagen.</w:t>
      </w:r>
    </w:p>
    <w:p w14:paraId="3E6DF41B" w14:textId="77777777" w:rsidR="001F7B5C" w:rsidRPr="00560ED9" w:rsidRDefault="001F7B5C" w:rsidP="001F7B5C">
      <w:pPr>
        <w:pStyle w:val="Lijstalinea"/>
        <w:numPr>
          <w:ilvl w:val="0"/>
          <w:numId w:val="3"/>
        </w:numPr>
        <w:spacing w:line="240" w:lineRule="auto"/>
        <w:ind w:left="567" w:hanging="567"/>
      </w:pPr>
      <w:r w:rsidRPr="00560ED9">
        <w:t>In 2014 is reeds de helft van de machines en installaties ad 500 afgeschreven. Ultimo 2015 is de resterende helft afgeschreven. Daarom bedraagt de waarde van de machines en installaties ultimo 2015 en 2016 nihil.</w:t>
      </w:r>
    </w:p>
    <w:p w14:paraId="1B3A76B1" w14:textId="77777777" w:rsidR="001F7B5C" w:rsidRPr="00544427" w:rsidRDefault="001F7B5C" w:rsidP="001F7B5C">
      <w:pPr>
        <w:pStyle w:val="Lijstalinea"/>
        <w:numPr>
          <w:ilvl w:val="0"/>
          <w:numId w:val="3"/>
        </w:numPr>
        <w:spacing w:line="240" w:lineRule="auto"/>
        <w:ind w:left="567" w:hanging="567"/>
        <w:rPr>
          <w:color w:val="000000"/>
        </w:rPr>
      </w:pPr>
      <w:r w:rsidRPr="00544427">
        <w:rPr>
          <w:color w:val="000000"/>
        </w:rPr>
        <w:t>De deelneming camping BZ wordt zowel 2015 als 2016 gewaardeerd tegen de verkrijgingsprijs ad 480.</w:t>
      </w:r>
    </w:p>
    <w:p w14:paraId="2CE837B3" w14:textId="77777777" w:rsidR="001F7B5C" w:rsidRPr="00544427" w:rsidRDefault="001F7B5C" w:rsidP="001F7B5C">
      <w:pPr>
        <w:pStyle w:val="Lijstalinea"/>
        <w:numPr>
          <w:ilvl w:val="0"/>
          <w:numId w:val="3"/>
        </w:numPr>
        <w:spacing w:line="240" w:lineRule="auto"/>
        <w:ind w:left="567" w:hanging="567"/>
        <w:rPr>
          <w:color w:val="000000"/>
        </w:rPr>
      </w:pPr>
      <w:r w:rsidRPr="00544427">
        <w:rPr>
          <w:color w:val="000000"/>
        </w:rPr>
        <w:t xml:space="preserve">De actieve latenties verdwijnen zowel 2015 als 2016. In de balans op fiscale grondslagen worden geen belastinglatenties opgenomen. </w:t>
      </w:r>
    </w:p>
    <w:p w14:paraId="63AD87DF" w14:textId="77777777" w:rsidR="001F7B5C" w:rsidRPr="00544427" w:rsidRDefault="001F7B5C" w:rsidP="001F7B5C">
      <w:pPr>
        <w:pStyle w:val="Lijstalinea"/>
        <w:numPr>
          <w:ilvl w:val="0"/>
          <w:numId w:val="3"/>
        </w:numPr>
        <w:spacing w:line="240" w:lineRule="auto"/>
        <w:ind w:left="567" w:hanging="567"/>
        <w:rPr>
          <w:color w:val="000000"/>
        </w:rPr>
      </w:pPr>
      <w:r w:rsidRPr="00544427">
        <w:rPr>
          <w:color w:val="000000"/>
        </w:rPr>
        <w:t>De agrarische voorraden worden ultimo 2015 en 2016 gewaardeerd tegen de geldende marktwaarde op basis van fiscale landbouwnormen ad respectievelijk 300 en 360.</w:t>
      </w:r>
    </w:p>
    <w:p w14:paraId="1342588C" w14:textId="77777777" w:rsidR="001F7B5C" w:rsidRPr="00560ED9" w:rsidRDefault="001F7B5C" w:rsidP="001F7B5C">
      <w:pPr>
        <w:pStyle w:val="Lijstalinea"/>
        <w:numPr>
          <w:ilvl w:val="0"/>
          <w:numId w:val="3"/>
        </w:numPr>
        <w:spacing w:line="240" w:lineRule="auto"/>
        <w:ind w:left="567" w:hanging="567"/>
      </w:pPr>
      <w:r w:rsidRPr="00560ED9">
        <w:t>De wettelijke reserve voor de ingehouden winst deelnemingen ad 10 ultimo 2015 en 20 ultimo 2016 vervalt in verband met de waardering op verkrijgingsprijs.</w:t>
      </w:r>
      <w:r w:rsidRPr="00560ED9">
        <w:rPr>
          <w:b/>
        </w:rPr>
        <w:t xml:space="preserve"> </w:t>
      </w:r>
      <w:r w:rsidRPr="00560ED9">
        <w:t>De wettelijke reserve voor de geactiveerde ontwikkelingskosten ad 100 ultimo 2016 vervalt omdat deze niet gewaardeerd worden.</w:t>
      </w:r>
    </w:p>
    <w:p w14:paraId="734BA0DD" w14:textId="77777777" w:rsidR="001F7B5C" w:rsidRPr="00544427" w:rsidRDefault="001F7B5C" w:rsidP="001F7B5C">
      <w:pPr>
        <w:pStyle w:val="Lijstalinea"/>
        <w:numPr>
          <w:ilvl w:val="0"/>
          <w:numId w:val="3"/>
        </w:numPr>
        <w:spacing w:line="240" w:lineRule="auto"/>
        <w:ind w:left="567" w:hanging="567"/>
        <w:rPr>
          <w:color w:val="000000"/>
        </w:rPr>
      </w:pPr>
      <w:r w:rsidRPr="00544427">
        <w:rPr>
          <w:color w:val="000000"/>
        </w:rPr>
        <w:t>De voorziening groot onderhoud wordt omgezet in een kostenegalisatiereserve voor beide jaren.</w:t>
      </w:r>
    </w:p>
    <w:p w14:paraId="37672C5B" w14:textId="77777777" w:rsidR="001F7B5C" w:rsidRPr="00544427" w:rsidRDefault="001F7B5C" w:rsidP="001F7B5C">
      <w:pPr>
        <w:pStyle w:val="Lijstalinea"/>
        <w:numPr>
          <w:ilvl w:val="0"/>
          <w:numId w:val="3"/>
        </w:numPr>
        <w:spacing w:line="240" w:lineRule="auto"/>
        <w:ind w:left="567" w:hanging="567"/>
        <w:rPr>
          <w:color w:val="000000"/>
        </w:rPr>
      </w:pPr>
      <w:r w:rsidRPr="00544427">
        <w:rPr>
          <w:color w:val="000000"/>
        </w:rPr>
        <w:t xml:space="preserve">De passieve latenties verdwijnen zowel 2015 als 2016. In de balans op fiscale grondslagen worden geen belastinglatenties opgenomen. </w:t>
      </w:r>
    </w:p>
    <w:p w14:paraId="0C1D7275" w14:textId="77777777" w:rsidR="001F7B5C" w:rsidRPr="00544427" w:rsidRDefault="001F7B5C" w:rsidP="001F7B5C">
      <w:pPr>
        <w:pStyle w:val="Lijstalinea"/>
        <w:numPr>
          <w:ilvl w:val="0"/>
          <w:numId w:val="3"/>
        </w:numPr>
        <w:spacing w:line="240" w:lineRule="auto"/>
        <w:ind w:left="567" w:hanging="567"/>
        <w:rPr>
          <w:color w:val="000000"/>
        </w:rPr>
      </w:pPr>
      <w:r w:rsidRPr="00544427">
        <w:rPr>
          <w:color w:val="000000"/>
        </w:rPr>
        <w:t xml:space="preserve">De hypotheek wordt zowel ultimo 2015 als 2016 gewaardeerd tegen nominale waarde ad € 5.000 en niet meer tegen geamortiseerde kostprijs. </w:t>
      </w:r>
    </w:p>
    <w:p w14:paraId="60BCAC59" w14:textId="77777777" w:rsidR="001F7B5C" w:rsidRDefault="001F7B5C" w:rsidP="001F7B5C">
      <w:pPr>
        <w:pStyle w:val="Lijstalinea"/>
        <w:numPr>
          <w:ilvl w:val="0"/>
          <w:numId w:val="3"/>
        </w:numPr>
        <w:spacing w:line="240" w:lineRule="auto"/>
        <w:ind w:left="567" w:hanging="567"/>
        <w:rPr>
          <w:color w:val="000000"/>
        </w:rPr>
      </w:pPr>
      <w:r w:rsidRPr="00544427">
        <w:rPr>
          <w:color w:val="000000"/>
        </w:rPr>
        <w:t>Geen verschil bij terreinen en gebouwen, inventaris, overige voorraden, handelsvorderingen, liquide middelen, aandelenkapitaal en handelscrediteuren.</w:t>
      </w:r>
    </w:p>
    <w:p w14:paraId="123B904F" w14:textId="6AB16D86" w:rsidR="0048445D" w:rsidRPr="0048445D" w:rsidRDefault="0048445D" w:rsidP="0048445D">
      <w:pPr>
        <w:pStyle w:val="Lijstalinea"/>
        <w:spacing w:line="240" w:lineRule="auto"/>
        <w:ind w:left="567"/>
        <w:rPr>
          <w:b/>
          <w:color w:val="000000"/>
        </w:rPr>
      </w:pPr>
      <w:r>
        <w:rPr>
          <w:b/>
          <w:color w:val="000000"/>
        </w:rPr>
        <w:t>Indien bij deze balansposten wél een verschil ontstaat, dan 1 punt aftrek per onjuiste post met een maximumaftrek van 2 punten.</w:t>
      </w:r>
    </w:p>
    <w:p w14:paraId="412CB4DD" w14:textId="77777777" w:rsidR="001F7B5C" w:rsidRPr="00544427" w:rsidRDefault="001F7B5C" w:rsidP="001F7B5C">
      <w:pPr>
        <w:rPr>
          <w:rFonts w:ascii="Arial" w:hAnsi="Arial" w:cs="Arial"/>
          <w:color w:val="000000"/>
          <w:sz w:val="22"/>
          <w:szCs w:val="22"/>
        </w:rPr>
      </w:pPr>
    </w:p>
    <w:p w14:paraId="6B2356A7" w14:textId="77777777" w:rsidR="001F7B5C" w:rsidRPr="00544427" w:rsidRDefault="001F7B5C" w:rsidP="001F7B5C">
      <w:pPr>
        <w:rPr>
          <w:rFonts w:ascii="Arial" w:hAnsi="Arial" w:cs="Arial"/>
          <w:b/>
          <w:color w:val="000000"/>
          <w:sz w:val="22"/>
          <w:szCs w:val="22"/>
        </w:rPr>
      </w:pPr>
      <w:r w:rsidRPr="00544427">
        <w:rPr>
          <w:rFonts w:ascii="Arial" w:hAnsi="Arial" w:cs="Arial"/>
          <w:b/>
          <w:color w:val="000000"/>
          <w:sz w:val="22"/>
          <w:szCs w:val="22"/>
        </w:rPr>
        <w:t>Vraag 4 (2 punten)</w:t>
      </w:r>
    </w:p>
    <w:p w14:paraId="45C032BD" w14:textId="77777777" w:rsidR="001F7B5C" w:rsidRPr="00544427" w:rsidRDefault="001F7B5C" w:rsidP="001F7B5C">
      <w:pPr>
        <w:jc w:val="both"/>
        <w:rPr>
          <w:rFonts w:ascii="Arial" w:hAnsi="Arial" w:cs="Arial"/>
          <w:color w:val="000000"/>
          <w:sz w:val="22"/>
          <w:szCs w:val="22"/>
        </w:rPr>
      </w:pPr>
      <w:r w:rsidRPr="00544427">
        <w:rPr>
          <w:rFonts w:ascii="Arial" w:hAnsi="Arial" w:cs="Arial"/>
          <w:color w:val="000000"/>
          <w:sz w:val="22"/>
          <w:szCs w:val="22"/>
        </w:rPr>
        <w:t>Geef cijfermatig aan of BJ haar jaarrekening 2016 op basis van fiscale grondslagen mag opstellen.</w:t>
      </w:r>
    </w:p>
    <w:p w14:paraId="7967500D" w14:textId="77777777" w:rsidR="001F7B5C" w:rsidRPr="00544427" w:rsidRDefault="001F7B5C" w:rsidP="001F7B5C">
      <w:pPr>
        <w:jc w:val="both"/>
        <w:rPr>
          <w:rFonts w:ascii="Arial" w:hAnsi="Arial" w:cs="Arial"/>
          <w:color w:val="000000"/>
          <w:sz w:val="22"/>
          <w:szCs w:val="22"/>
        </w:rPr>
      </w:pPr>
    </w:p>
    <w:p w14:paraId="0B77094C" w14:textId="77777777" w:rsidR="001F7B5C" w:rsidRPr="00544427" w:rsidRDefault="001F7B5C" w:rsidP="001F7B5C">
      <w:pPr>
        <w:rPr>
          <w:rFonts w:ascii="Arial" w:hAnsi="Arial" w:cs="Arial"/>
          <w:b/>
          <w:color w:val="000000"/>
          <w:sz w:val="22"/>
          <w:szCs w:val="22"/>
        </w:rPr>
      </w:pPr>
      <w:r w:rsidRPr="00544427">
        <w:rPr>
          <w:rFonts w:ascii="Arial" w:hAnsi="Arial" w:cs="Arial"/>
          <w:b/>
          <w:color w:val="000000"/>
          <w:sz w:val="22"/>
          <w:szCs w:val="22"/>
        </w:rPr>
        <w:t>Antwoord</w:t>
      </w:r>
    </w:p>
    <w:p w14:paraId="70AC64C6" w14:textId="3B476A6E" w:rsidR="001F7B5C" w:rsidRPr="00544427" w:rsidRDefault="001F7B5C" w:rsidP="001F7B5C">
      <w:pPr>
        <w:rPr>
          <w:rFonts w:ascii="Arial" w:hAnsi="Arial" w:cs="Arial"/>
          <w:b/>
          <w:color w:val="000000"/>
          <w:sz w:val="22"/>
          <w:szCs w:val="22"/>
        </w:rPr>
      </w:pPr>
      <w:r w:rsidRPr="00544427">
        <w:rPr>
          <w:rFonts w:ascii="Arial" w:hAnsi="Arial" w:cs="Arial"/>
          <w:color w:val="000000"/>
          <w:sz w:val="22"/>
          <w:szCs w:val="22"/>
        </w:rPr>
        <w:t>BJ mag haar jaarrekening op basis van fiscale grondslagen opstellen omdat ze op grond van balanstotaal &lt; 6 miljoen en aantal personeelsleden &lt; 50 2 jaar achtereen kwalificeert als kleine rechtspersoon.</w:t>
      </w:r>
    </w:p>
    <w:p w14:paraId="20A2FAAA" w14:textId="77777777" w:rsidR="001F7B5C" w:rsidRPr="00544427" w:rsidRDefault="001F7B5C" w:rsidP="001F7B5C">
      <w:pPr>
        <w:rPr>
          <w:rFonts w:ascii="Arial" w:hAnsi="Arial" w:cs="Arial"/>
          <w:b/>
          <w:color w:val="000000"/>
          <w:sz w:val="22"/>
          <w:szCs w:val="22"/>
        </w:rPr>
      </w:pPr>
    </w:p>
    <w:p w14:paraId="2777139E" w14:textId="3DCAD27B" w:rsidR="001F7B5C" w:rsidRPr="0048445D" w:rsidRDefault="0048445D" w:rsidP="001F7B5C">
      <w:pPr>
        <w:rPr>
          <w:rFonts w:ascii="Arial" w:hAnsi="Arial" w:cs="Arial"/>
          <w:b/>
          <w:color w:val="000000"/>
          <w:sz w:val="22"/>
          <w:szCs w:val="22"/>
        </w:rPr>
      </w:pPr>
      <w:r>
        <w:rPr>
          <w:rFonts w:ascii="Arial" w:hAnsi="Arial" w:cs="Arial"/>
          <w:b/>
          <w:color w:val="000000"/>
          <w:sz w:val="22"/>
          <w:szCs w:val="22"/>
        </w:rPr>
        <w:t xml:space="preserve">Toetsing op basis van kwantitatieve criteria met aansluitende conclusie moeten in antwoord voorkomen. </w:t>
      </w:r>
      <w:r w:rsidR="001F7B5C" w:rsidRPr="0048445D">
        <w:rPr>
          <w:rFonts w:ascii="Arial" w:hAnsi="Arial" w:cs="Arial"/>
          <w:b/>
          <w:color w:val="000000"/>
          <w:sz w:val="22"/>
          <w:szCs w:val="22"/>
        </w:rPr>
        <w:t>Mogelijke dwf of fout antwoord als gevolg andere uitkomst vraag 3.</w:t>
      </w:r>
    </w:p>
    <w:p w14:paraId="1E384F4B" w14:textId="77777777" w:rsidR="001F7B5C" w:rsidRPr="00544427" w:rsidRDefault="001F7B5C" w:rsidP="001F7B5C">
      <w:pPr>
        <w:rPr>
          <w:rFonts w:ascii="Arial" w:hAnsi="Arial" w:cs="Arial"/>
          <w:b/>
          <w:sz w:val="22"/>
          <w:szCs w:val="22"/>
        </w:rPr>
      </w:pPr>
    </w:p>
    <w:p w14:paraId="7146C13E" w14:textId="77777777" w:rsidR="001F7B5C" w:rsidRPr="00544427" w:rsidRDefault="001F7B5C" w:rsidP="001F7B5C">
      <w:pPr>
        <w:rPr>
          <w:rFonts w:ascii="Arial" w:hAnsi="Arial" w:cs="Arial"/>
          <w:b/>
          <w:sz w:val="22"/>
          <w:szCs w:val="22"/>
        </w:rPr>
      </w:pPr>
    </w:p>
    <w:p w14:paraId="0F6FDA0C" w14:textId="77777777" w:rsidR="00544427" w:rsidRDefault="00544427">
      <w:pPr>
        <w:rPr>
          <w:rFonts w:ascii="Arial" w:hAnsi="Arial" w:cs="Arial"/>
          <w:b/>
          <w:sz w:val="22"/>
          <w:szCs w:val="22"/>
        </w:rPr>
      </w:pPr>
      <w:r>
        <w:rPr>
          <w:rFonts w:ascii="Arial" w:hAnsi="Arial" w:cs="Arial"/>
          <w:b/>
          <w:sz w:val="22"/>
          <w:szCs w:val="22"/>
        </w:rPr>
        <w:br w:type="page"/>
      </w:r>
    </w:p>
    <w:p w14:paraId="59F8ADCD" w14:textId="27269D5E" w:rsidR="00544427" w:rsidRPr="00544427" w:rsidRDefault="00544427" w:rsidP="00544427">
      <w:pPr>
        <w:rPr>
          <w:rFonts w:ascii="Arial" w:hAnsi="Arial" w:cs="Arial"/>
          <w:b/>
          <w:sz w:val="22"/>
          <w:szCs w:val="22"/>
        </w:rPr>
      </w:pPr>
      <w:r w:rsidRPr="00544427">
        <w:rPr>
          <w:rFonts w:ascii="Arial" w:hAnsi="Arial" w:cs="Arial"/>
          <w:b/>
          <w:sz w:val="22"/>
          <w:szCs w:val="22"/>
        </w:rPr>
        <w:t xml:space="preserve">Opgave 2 ATLED NV </w:t>
      </w:r>
      <w:r>
        <w:rPr>
          <w:rFonts w:ascii="Arial" w:hAnsi="Arial" w:cs="Arial"/>
          <w:b/>
          <w:sz w:val="22"/>
          <w:szCs w:val="22"/>
        </w:rPr>
        <w:t>(33 punten</w:t>
      </w:r>
      <w:r w:rsidRPr="00544427">
        <w:rPr>
          <w:rFonts w:ascii="Arial" w:hAnsi="Arial" w:cs="Arial"/>
          <w:b/>
          <w:sz w:val="22"/>
          <w:szCs w:val="22"/>
        </w:rPr>
        <w:t>)</w:t>
      </w:r>
    </w:p>
    <w:p w14:paraId="343075F4" w14:textId="77777777" w:rsidR="00544427" w:rsidRPr="00544427" w:rsidRDefault="00544427" w:rsidP="00544427">
      <w:pPr>
        <w:rPr>
          <w:rFonts w:ascii="Arial" w:hAnsi="Arial" w:cs="Arial"/>
          <w:b/>
          <w:sz w:val="22"/>
          <w:szCs w:val="22"/>
        </w:rPr>
      </w:pPr>
    </w:p>
    <w:p w14:paraId="4229DB5F" w14:textId="77777777" w:rsidR="00544427" w:rsidRPr="00544427" w:rsidRDefault="00544427" w:rsidP="00544427">
      <w:pPr>
        <w:rPr>
          <w:rFonts w:ascii="Arial" w:hAnsi="Arial" w:cs="Arial"/>
          <w:sz w:val="22"/>
          <w:szCs w:val="22"/>
        </w:rPr>
      </w:pPr>
      <w:r w:rsidRPr="00544427">
        <w:rPr>
          <w:rFonts w:ascii="Arial" w:hAnsi="Arial" w:cs="Arial"/>
          <w:b/>
          <w:sz w:val="22"/>
          <w:szCs w:val="22"/>
        </w:rPr>
        <w:t>Vraag 1 (14 punten)</w:t>
      </w:r>
    </w:p>
    <w:p w14:paraId="5AD19B29" w14:textId="77777777" w:rsidR="00544427" w:rsidRPr="00544427" w:rsidRDefault="00544427" w:rsidP="00544427">
      <w:pPr>
        <w:rPr>
          <w:rFonts w:ascii="Arial" w:hAnsi="Arial" w:cs="Arial"/>
          <w:sz w:val="22"/>
          <w:szCs w:val="22"/>
        </w:rPr>
      </w:pPr>
      <w:r w:rsidRPr="00544427">
        <w:rPr>
          <w:rFonts w:ascii="Arial" w:hAnsi="Arial" w:cs="Arial"/>
          <w:sz w:val="22"/>
          <w:szCs w:val="22"/>
        </w:rPr>
        <w:t xml:space="preserve">Geef de balansposten per </w:t>
      </w:r>
      <w:r w:rsidRPr="00544427">
        <w:rPr>
          <w:rFonts w:ascii="Arial" w:hAnsi="Arial" w:cs="Arial"/>
          <w:b/>
          <w:sz w:val="22"/>
          <w:szCs w:val="22"/>
        </w:rPr>
        <w:t>31 december 2016</w:t>
      </w:r>
      <w:r w:rsidRPr="00544427">
        <w:rPr>
          <w:rFonts w:ascii="Arial" w:hAnsi="Arial" w:cs="Arial"/>
          <w:sz w:val="22"/>
          <w:szCs w:val="22"/>
        </w:rPr>
        <w:t xml:space="preserve"> die samenhangen met:</w:t>
      </w:r>
    </w:p>
    <w:p w14:paraId="363A50F5" w14:textId="77777777" w:rsidR="00544427" w:rsidRPr="00544427" w:rsidRDefault="00544427" w:rsidP="00346511">
      <w:pPr>
        <w:pStyle w:val="Lijstalinea"/>
        <w:numPr>
          <w:ilvl w:val="0"/>
          <w:numId w:val="8"/>
        </w:numPr>
        <w:spacing w:line="240" w:lineRule="auto"/>
        <w:ind w:left="567" w:hanging="567"/>
      </w:pPr>
      <w:r w:rsidRPr="00544427">
        <w:t>de aandelenuitgifte;</w:t>
      </w:r>
    </w:p>
    <w:p w14:paraId="76409168" w14:textId="77777777" w:rsidR="00544427" w:rsidRPr="00544427" w:rsidRDefault="00544427" w:rsidP="00346511">
      <w:pPr>
        <w:pStyle w:val="Lijstalinea"/>
        <w:numPr>
          <w:ilvl w:val="0"/>
          <w:numId w:val="8"/>
        </w:numPr>
        <w:spacing w:line="240" w:lineRule="auto"/>
        <w:ind w:left="567" w:hanging="567"/>
      </w:pPr>
      <w:r w:rsidRPr="00544427">
        <w:t xml:space="preserve">de lening AB bank; en </w:t>
      </w:r>
    </w:p>
    <w:p w14:paraId="26172AC9" w14:textId="77777777" w:rsidR="00544427" w:rsidRPr="00544427" w:rsidRDefault="00544427" w:rsidP="00346511">
      <w:pPr>
        <w:pStyle w:val="Lijstalinea"/>
        <w:numPr>
          <w:ilvl w:val="0"/>
          <w:numId w:val="8"/>
        </w:numPr>
        <w:spacing w:line="240" w:lineRule="auto"/>
        <w:ind w:left="567" w:hanging="567"/>
      </w:pPr>
      <w:r w:rsidRPr="00544427">
        <w:t>de bouw van de kerncentrale.</w:t>
      </w:r>
    </w:p>
    <w:p w14:paraId="6C90ECED" w14:textId="77777777" w:rsidR="00544427" w:rsidRDefault="00544427" w:rsidP="00544427">
      <w:pPr>
        <w:ind w:left="567" w:hanging="567"/>
        <w:rPr>
          <w:rFonts w:ascii="Arial" w:hAnsi="Arial" w:cs="Arial"/>
          <w:b/>
          <w:sz w:val="22"/>
          <w:szCs w:val="22"/>
        </w:rPr>
      </w:pPr>
    </w:p>
    <w:p w14:paraId="2DB8960D" w14:textId="77777777" w:rsidR="00544427" w:rsidRPr="00544427" w:rsidRDefault="00544427" w:rsidP="00544427">
      <w:pPr>
        <w:ind w:left="567" w:hanging="567"/>
        <w:rPr>
          <w:rFonts w:ascii="Arial" w:hAnsi="Arial" w:cs="Arial"/>
          <w:b/>
          <w:sz w:val="22"/>
          <w:szCs w:val="22"/>
        </w:rPr>
      </w:pPr>
      <w:r w:rsidRPr="00544427">
        <w:rPr>
          <w:rFonts w:ascii="Arial" w:hAnsi="Arial" w:cs="Arial"/>
          <w:b/>
          <w:sz w:val="22"/>
          <w:szCs w:val="22"/>
        </w:rPr>
        <w:t>Antwoord</w:t>
      </w:r>
    </w:p>
    <w:p w14:paraId="1D613908" w14:textId="71463CDC" w:rsidR="00544427" w:rsidRPr="00544427" w:rsidRDefault="00544427" w:rsidP="00544427">
      <w:pPr>
        <w:pStyle w:val="Lijstalinea"/>
        <w:numPr>
          <w:ilvl w:val="0"/>
          <w:numId w:val="5"/>
        </w:numPr>
        <w:spacing w:line="240" w:lineRule="auto"/>
        <w:ind w:left="567" w:hanging="567"/>
      </w:pPr>
      <w:r w:rsidRPr="00544427">
        <w:t>Aandelenuitgifte:</w:t>
      </w:r>
      <w:r w:rsidRPr="00544427">
        <w:br/>
        <w:t xml:space="preserve">Geplaatst kapitaal </w:t>
      </w:r>
      <w:r w:rsidRPr="00544427">
        <w:tab/>
      </w:r>
      <w:r w:rsidR="0048445D">
        <w:tab/>
      </w:r>
      <w:r w:rsidRPr="00544427">
        <w:t xml:space="preserve">50.000 </w:t>
      </w:r>
      <w:r w:rsidRPr="00544427">
        <w:rPr>
          <w:b/>
        </w:rPr>
        <w:t>1 pt</w:t>
      </w:r>
      <w:r w:rsidRPr="00544427">
        <w:br/>
        <w:t>Agio</w:t>
      </w:r>
      <w:r w:rsidR="0048445D">
        <w:t>/Overige reserves</w:t>
      </w:r>
      <w:r w:rsidR="0048445D">
        <w:tab/>
      </w:r>
      <w:r w:rsidR="0048445D">
        <w:tab/>
      </w:r>
      <w:r w:rsidRPr="00544427">
        <w:t xml:space="preserve">49.000 </w:t>
      </w:r>
      <w:r w:rsidRPr="00544427">
        <w:rPr>
          <w:b/>
        </w:rPr>
        <w:t xml:space="preserve">1 pt </w:t>
      </w:r>
      <w:r w:rsidRPr="00544427">
        <w:t>(50.000 – 1.000)</w:t>
      </w:r>
      <w:r w:rsidRPr="00544427">
        <w:br/>
      </w:r>
    </w:p>
    <w:p w14:paraId="5AB8605F" w14:textId="77777777" w:rsidR="0048445D" w:rsidRDefault="00544427" w:rsidP="00544427">
      <w:pPr>
        <w:pStyle w:val="Lijstalinea"/>
        <w:numPr>
          <w:ilvl w:val="0"/>
          <w:numId w:val="5"/>
        </w:numPr>
        <w:spacing w:line="240" w:lineRule="auto"/>
        <w:ind w:left="567" w:hanging="567"/>
      </w:pPr>
      <w:r w:rsidRPr="00544427">
        <w:t xml:space="preserve">Lening AB bank: </w:t>
      </w:r>
      <w:r w:rsidRPr="00544427">
        <w:tab/>
      </w:r>
      <w:r w:rsidR="0048445D">
        <w:tab/>
      </w:r>
      <w:r w:rsidRPr="00544427">
        <w:t xml:space="preserve">399.050 </w:t>
      </w:r>
      <w:r w:rsidRPr="00544427">
        <w:rPr>
          <w:b/>
        </w:rPr>
        <w:t xml:space="preserve">2 pt </w:t>
      </w:r>
      <w:r w:rsidRPr="00544427">
        <w:t>(400.000 – 1.000 x 38/40) (uitgaande van</w:t>
      </w:r>
    </w:p>
    <w:p w14:paraId="36D5A896" w14:textId="77777777" w:rsidR="00C56E8F" w:rsidRDefault="00544427" w:rsidP="0048445D">
      <w:pPr>
        <w:ind w:firstLine="567"/>
      </w:pPr>
      <w:r w:rsidRPr="00544427">
        <w:t>lineaire amortisatie)</w:t>
      </w:r>
    </w:p>
    <w:p w14:paraId="4F990A29" w14:textId="77777777" w:rsidR="00C56E8F" w:rsidRPr="00C56E8F" w:rsidRDefault="00C56E8F" w:rsidP="00C56E8F">
      <w:pPr>
        <w:ind w:left="567" w:hanging="567"/>
        <w:rPr>
          <w:b/>
        </w:rPr>
      </w:pPr>
      <w:r>
        <w:tab/>
      </w:r>
      <w:r w:rsidRPr="00C56E8F">
        <w:rPr>
          <w:b/>
        </w:rPr>
        <w:t>Punten voor losse elementen in de berekening toekennen:</w:t>
      </w:r>
    </w:p>
    <w:p w14:paraId="360BA9ED" w14:textId="77777777" w:rsidR="00C56E8F" w:rsidRPr="00C56E8F" w:rsidRDefault="00C56E8F" w:rsidP="00C56E8F">
      <w:pPr>
        <w:ind w:left="567" w:hanging="567"/>
        <w:rPr>
          <w:b/>
        </w:rPr>
      </w:pPr>
      <w:r w:rsidRPr="00C56E8F">
        <w:rPr>
          <w:b/>
        </w:rPr>
        <w:tab/>
        <w:t>400.000 en 1.000: 1 pt</w:t>
      </w:r>
    </w:p>
    <w:p w14:paraId="35D5A63F" w14:textId="47AECEB3" w:rsidR="00544427" w:rsidRPr="00544427" w:rsidRDefault="00C56E8F" w:rsidP="00C56E8F">
      <w:pPr>
        <w:ind w:left="567" w:hanging="567"/>
      </w:pPr>
      <w:r w:rsidRPr="00C56E8F">
        <w:rPr>
          <w:b/>
        </w:rPr>
        <w:tab/>
        <w:t>38/40: 1 pt</w:t>
      </w:r>
      <w:r w:rsidR="00544427" w:rsidRPr="00544427">
        <w:br/>
      </w:r>
    </w:p>
    <w:p w14:paraId="60579D85" w14:textId="23EAC800" w:rsidR="00544427" w:rsidRPr="00544427" w:rsidRDefault="00544427" w:rsidP="00544427">
      <w:pPr>
        <w:pStyle w:val="Lijstalinea"/>
        <w:numPr>
          <w:ilvl w:val="0"/>
          <w:numId w:val="5"/>
        </w:numPr>
        <w:spacing w:line="240" w:lineRule="auto"/>
        <w:ind w:left="567" w:hanging="567"/>
      </w:pPr>
      <w:r w:rsidRPr="00544427">
        <w:t>Bouw kerncentrale:</w:t>
      </w:r>
      <w:r w:rsidRPr="00544427">
        <w:br/>
        <w:t xml:space="preserve">Voorziening herstelkosten: </w:t>
      </w:r>
      <w:r w:rsidR="0048445D">
        <w:tab/>
      </w:r>
      <w:r w:rsidRPr="00544427">
        <w:t xml:space="preserve">43.600 </w:t>
      </w:r>
      <w:r w:rsidRPr="00544427">
        <w:rPr>
          <w:b/>
        </w:rPr>
        <w:t xml:space="preserve">2 pt </w:t>
      </w:r>
      <w:r w:rsidRPr="00544427">
        <w:t>(500.000 / 1,05^50) of (500 x 87,204)</w:t>
      </w:r>
      <w:r w:rsidRPr="00544427">
        <w:br/>
      </w:r>
      <w:r w:rsidRPr="00544427">
        <w:br/>
        <w:t>Kerncentrale (MVA):</w:t>
      </w:r>
      <w:r w:rsidRPr="00544427">
        <w:br/>
        <w:t>Herstelkosten</w:t>
      </w:r>
      <w:r w:rsidRPr="00544427">
        <w:tab/>
      </w:r>
      <w:r w:rsidRPr="00544427">
        <w:tab/>
      </w:r>
      <w:r w:rsidRPr="00544427">
        <w:tab/>
      </w:r>
      <w:r w:rsidRPr="00544427">
        <w:tab/>
        <w:t xml:space="preserve">  43.600 </w:t>
      </w:r>
      <w:r w:rsidRPr="00544427">
        <w:rPr>
          <w:b/>
        </w:rPr>
        <w:t>1 pt (dwf)</w:t>
      </w:r>
      <w:r w:rsidRPr="00544427">
        <w:br/>
        <w:t>Aanneemsom</w:t>
      </w:r>
      <w:r w:rsidRPr="00544427">
        <w:tab/>
      </w:r>
      <w:r w:rsidRPr="00544427">
        <w:tab/>
      </w:r>
      <w:r w:rsidRPr="00544427">
        <w:tab/>
      </w:r>
      <w:r w:rsidRPr="00544427">
        <w:tab/>
        <w:t xml:space="preserve">400.000 </w:t>
      </w:r>
      <w:r w:rsidRPr="00544427">
        <w:rPr>
          <w:b/>
        </w:rPr>
        <w:t>1 pt</w:t>
      </w:r>
      <w:r w:rsidRPr="00544427">
        <w:br/>
        <w:t>Erfpacht tijdens bouwperiode</w:t>
      </w:r>
      <w:r w:rsidRPr="00544427">
        <w:tab/>
      </w:r>
      <w:r w:rsidRPr="00544427">
        <w:tab/>
        <w:t xml:space="preserve">    2.000 </w:t>
      </w:r>
      <w:r w:rsidRPr="00544427">
        <w:rPr>
          <w:b/>
        </w:rPr>
        <w:t>1 pt</w:t>
      </w:r>
      <w:r w:rsidRPr="00544427">
        <w:br/>
        <w:t>Rente lening</w:t>
      </w:r>
      <w:r w:rsidRPr="00544427">
        <w:tab/>
      </w:r>
      <w:r w:rsidRPr="00544427">
        <w:tab/>
      </w:r>
      <w:r w:rsidRPr="00544427">
        <w:tab/>
      </w:r>
      <w:r w:rsidRPr="00544427">
        <w:tab/>
        <w:t xml:space="preserve">  40.000 </w:t>
      </w:r>
      <w:r w:rsidRPr="00544427">
        <w:rPr>
          <w:b/>
        </w:rPr>
        <w:t>1 pt</w:t>
      </w:r>
      <w:r w:rsidRPr="00544427">
        <w:br/>
        <w:t>Loonkosten bouwbegeleiding</w:t>
      </w:r>
      <w:r w:rsidRPr="00544427">
        <w:tab/>
      </w:r>
      <w:r w:rsidRPr="00544427">
        <w:tab/>
        <w:t xml:space="preserve">    1.000 </w:t>
      </w:r>
      <w:r w:rsidRPr="00544427">
        <w:rPr>
          <w:b/>
        </w:rPr>
        <w:t>1 pt</w:t>
      </w:r>
      <w:r w:rsidRPr="00544427">
        <w:br/>
        <w:t>Testen</w:t>
      </w:r>
      <w:r w:rsidRPr="00544427">
        <w:tab/>
      </w:r>
      <w:r w:rsidRPr="00544427">
        <w:tab/>
      </w:r>
      <w:r w:rsidRPr="00544427">
        <w:tab/>
      </w:r>
      <w:r w:rsidRPr="00544427">
        <w:tab/>
      </w:r>
      <w:r w:rsidRPr="00544427">
        <w:tab/>
        <w:t xml:space="preserve">    5.000 </w:t>
      </w:r>
      <w:r w:rsidRPr="00544427">
        <w:rPr>
          <w:b/>
        </w:rPr>
        <w:t>1 pt</w:t>
      </w:r>
      <w:r w:rsidRPr="00544427">
        <w:br/>
        <w:t>Opbrengst energie</w:t>
      </w:r>
      <w:r w:rsidRPr="00544427">
        <w:tab/>
      </w:r>
      <w:r w:rsidRPr="00544427">
        <w:tab/>
      </w:r>
      <w:r w:rsidRPr="00544427">
        <w:tab/>
      </w:r>
      <w:r w:rsidRPr="00544427">
        <w:rPr>
          <w:u w:val="single"/>
        </w:rPr>
        <w:t xml:space="preserve">   -1.000 </w:t>
      </w:r>
      <w:r w:rsidRPr="00544427">
        <w:rPr>
          <w:b/>
        </w:rPr>
        <w:t>1 pt</w:t>
      </w:r>
      <w:r w:rsidRPr="00544427">
        <w:br/>
        <w:t>Totaal kostprijs</w:t>
      </w:r>
      <w:r w:rsidRPr="00544427">
        <w:tab/>
      </w:r>
      <w:r w:rsidRPr="00544427">
        <w:tab/>
      </w:r>
      <w:r w:rsidRPr="00544427">
        <w:tab/>
      </w:r>
      <w:r w:rsidRPr="00544427">
        <w:tab/>
        <w:t xml:space="preserve">490.600 </w:t>
      </w:r>
      <w:r w:rsidRPr="00544427">
        <w:rPr>
          <w:b/>
        </w:rPr>
        <w:t>1 pt</w:t>
      </w:r>
      <w:r w:rsidR="0048445D">
        <w:rPr>
          <w:b/>
        </w:rPr>
        <w:t>, ter afdekking vreemde posten</w:t>
      </w:r>
    </w:p>
    <w:p w14:paraId="1C42E0F8" w14:textId="77777777" w:rsidR="00544427" w:rsidRPr="00544427" w:rsidRDefault="00544427" w:rsidP="00544427">
      <w:pPr>
        <w:rPr>
          <w:rFonts w:ascii="Arial" w:hAnsi="Arial" w:cs="Arial"/>
          <w:b/>
          <w:sz w:val="22"/>
          <w:szCs w:val="22"/>
        </w:rPr>
      </w:pPr>
    </w:p>
    <w:p w14:paraId="4CBD41EA" w14:textId="77777777" w:rsidR="00544427" w:rsidRPr="00544427" w:rsidRDefault="00544427" w:rsidP="00544427">
      <w:pPr>
        <w:rPr>
          <w:rFonts w:ascii="Arial" w:hAnsi="Arial" w:cs="Arial"/>
          <w:b/>
          <w:sz w:val="22"/>
          <w:szCs w:val="22"/>
        </w:rPr>
      </w:pPr>
      <w:r w:rsidRPr="00544427">
        <w:rPr>
          <w:rFonts w:ascii="Arial" w:hAnsi="Arial" w:cs="Arial"/>
          <w:b/>
          <w:sz w:val="22"/>
          <w:szCs w:val="22"/>
        </w:rPr>
        <w:t>Vraag 2 (4 punten)</w:t>
      </w:r>
    </w:p>
    <w:p w14:paraId="13969437" w14:textId="2E5A2964" w:rsidR="00544427" w:rsidRPr="00544427" w:rsidRDefault="00544427" w:rsidP="00544427">
      <w:pPr>
        <w:rPr>
          <w:rFonts w:ascii="Arial" w:hAnsi="Arial" w:cs="Arial"/>
          <w:sz w:val="22"/>
          <w:szCs w:val="22"/>
        </w:rPr>
      </w:pPr>
      <w:r w:rsidRPr="00544427">
        <w:rPr>
          <w:rFonts w:ascii="Arial" w:hAnsi="Arial" w:cs="Arial"/>
          <w:sz w:val="22"/>
          <w:szCs w:val="22"/>
        </w:rPr>
        <w:t xml:space="preserve">Bereken alle kosten die verband houden met de kerncentrale die ten laste van de winst-en-verliesrekening over </w:t>
      </w:r>
      <w:r w:rsidRPr="00544427">
        <w:rPr>
          <w:rFonts w:ascii="Arial" w:hAnsi="Arial" w:cs="Arial"/>
          <w:b/>
          <w:sz w:val="22"/>
          <w:szCs w:val="22"/>
        </w:rPr>
        <w:t>2017</w:t>
      </w:r>
      <w:r w:rsidRPr="00544427">
        <w:rPr>
          <w:rFonts w:ascii="Arial" w:hAnsi="Arial" w:cs="Arial"/>
          <w:sz w:val="22"/>
          <w:szCs w:val="22"/>
        </w:rPr>
        <w:t xml:space="preserve"> komen. Motiveer uw antwoord.</w:t>
      </w:r>
    </w:p>
    <w:p w14:paraId="12C0AC2B" w14:textId="77777777" w:rsidR="00544427" w:rsidRPr="00544427" w:rsidRDefault="00544427" w:rsidP="00544427">
      <w:pPr>
        <w:rPr>
          <w:rFonts w:ascii="Arial" w:hAnsi="Arial" w:cs="Arial"/>
          <w:b/>
          <w:sz w:val="22"/>
          <w:szCs w:val="22"/>
        </w:rPr>
      </w:pPr>
    </w:p>
    <w:p w14:paraId="0499AB37" w14:textId="77777777" w:rsidR="00544427" w:rsidRPr="00544427" w:rsidRDefault="00544427" w:rsidP="00544427">
      <w:pPr>
        <w:rPr>
          <w:rFonts w:ascii="Arial" w:hAnsi="Arial" w:cs="Arial"/>
          <w:b/>
          <w:sz w:val="22"/>
          <w:szCs w:val="22"/>
        </w:rPr>
      </w:pPr>
      <w:r w:rsidRPr="00544427">
        <w:rPr>
          <w:rFonts w:ascii="Arial" w:hAnsi="Arial" w:cs="Arial"/>
          <w:b/>
          <w:sz w:val="22"/>
          <w:szCs w:val="22"/>
        </w:rPr>
        <w:t>Antwoord</w:t>
      </w:r>
    </w:p>
    <w:p w14:paraId="164A1C4C" w14:textId="66CB356B" w:rsidR="00544427" w:rsidRPr="00544427" w:rsidRDefault="00544427" w:rsidP="00544427">
      <w:pPr>
        <w:rPr>
          <w:rFonts w:ascii="Arial" w:hAnsi="Arial" w:cs="Arial"/>
          <w:sz w:val="22"/>
          <w:szCs w:val="22"/>
        </w:rPr>
      </w:pPr>
      <w:r w:rsidRPr="00544427">
        <w:rPr>
          <w:rFonts w:ascii="Arial" w:hAnsi="Arial" w:cs="Arial"/>
          <w:sz w:val="22"/>
          <w:szCs w:val="22"/>
        </w:rPr>
        <w:t xml:space="preserve">De kerncentrale wordt lineair afgeschreven (gegeven) over de verwachte gebruiksduur van 50 jaar. Gezien de ontmantelingskosten is de restwaarde nihil. Derhalve jaarlijkse afschrijving 490.600 / 50 = 9.812 </w:t>
      </w:r>
      <w:r w:rsidRPr="00544427">
        <w:rPr>
          <w:rFonts w:ascii="Arial" w:hAnsi="Arial" w:cs="Arial"/>
          <w:b/>
          <w:sz w:val="22"/>
          <w:szCs w:val="22"/>
        </w:rPr>
        <w:t>2 pt</w:t>
      </w:r>
      <w:r w:rsidR="00C56E8F" w:rsidRPr="00C56E8F">
        <w:rPr>
          <w:rFonts w:ascii="Arial" w:hAnsi="Arial" w:cs="Arial"/>
          <w:b/>
          <w:sz w:val="22"/>
          <w:szCs w:val="22"/>
        </w:rPr>
        <w:t>, dwf vraag 1c</w:t>
      </w:r>
    </w:p>
    <w:p w14:paraId="342C55BE" w14:textId="47FE2E09" w:rsidR="00544427" w:rsidRPr="00544427" w:rsidRDefault="00544427" w:rsidP="00544427">
      <w:pPr>
        <w:rPr>
          <w:rFonts w:ascii="Arial" w:hAnsi="Arial" w:cs="Arial"/>
          <w:sz w:val="22"/>
          <w:szCs w:val="22"/>
        </w:rPr>
      </w:pPr>
      <w:r w:rsidRPr="00544427">
        <w:rPr>
          <w:rFonts w:ascii="Arial" w:hAnsi="Arial" w:cs="Arial"/>
          <w:sz w:val="22"/>
          <w:szCs w:val="22"/>
        </w:rPr>
        <w:t xml:space="preserve">Voorziening herstelkosten wordt jaarlijks opgerent met 5% (gegeven disconteringsvoet), dus over 2017 43.600 * 5% = 2.180 </w:t>
      </w:r>
      <w:r w:rsidRPr="00544427">
        <w:rPr>
          <w:rFonts w:ascii="Arial" w:hAnsi="Arial" w:cs="Arial"/>
          <w:b/>
          <w:sz w:val="22"/>
          <w:szCs w:val="22"/>
        </w:rPr>
        <w:t>2 pt</w:t>
      </w:r>
      <w:r w:rsidR="00C56E8F" w:rsidRPr="00C56E8F">
        <w:rPr>
          <w:rFonts w:ascii="Arial" w:hAnsi="Arial" w:cs="Arial"/>
          <w:b/>
          <w:sz w:val="22"/>
          <w:szCs w:val="22"/>
        </w:rPr>
        <w:t>, dwf vraag 1c</w:t>
      </w:r>
    </w:p>
    <w:p w14:paraId="23E23477" w14:textId="77777777" w:rsidR="00544427" w:rsidRPr="00544427" w:rsidRDefault="00544427" w:rsidP="00544427">
      <w:pPr>
        <w:rPr>
          <w:rFonts w:ascii="Arial" w:hAnsi="Arial" w:cs="Arial"/>
          <w:b/>
          <w:sz w:val="22"/>
          <w:szCs w:val="22"/>
        </w:rPr>
      </w:pPr>
    </w:p>
    <w:p w14:paraId="380375EC" w14:textId="77777777" w:rsidR="00544427" w:rsidRPr="00544427" w:rsidRDefault="00544427" w:rsidP="00544427">
      <w:pPr>
        <w:rPr>
          <w:rFonts w:ascii="Arial" w:hAnsi="Arial" w:cs="Arial"/>
          <w:b/>
          <w:sz w:val="22"/>
          <w:szCs w:val="22"/>
        </w:rPr>
      </w:pPr>
      <w:r w:rsidRPr="00544427">
        <w:rPr>
          <w:rFonts w:ascii="Arial" w:hAnsi="Arial" w:cs="Arial"/>
          <w:b/>
          <w:sz w:val="22"/>
          <w:szCs w:val="22"/>
        </w:rPr>
        <w:t>Vraag 3 (3 punten)</w:t>
      </w:r>
    </w:p>
    <w:p w14:paraId="77CFBD84" w14:textId="77777777" w:rsidR="00544427" w:rsidRPr="00544427" w:rsidRDefault="00544427" w:rsidP="00544427">
      <w:pPr>
        <w:rPr>
          <w:rFonts w:ascii="Arial" w:hAnsi="Arial" w:cs="Arial"/>
          <w:sz w:val="22"/>
          <w:szCs w:val="22"/>
        </w:rPr>
      </w:pPr>
      <w:r w:rsidRPr="00544427">
        <w:rPr>
          <w:rFonts w:ascii="Arial" w:hAnsi="Arial" w:cs="Arial"/>
          <w:sz w:val="22"/>
          <w:szCs w:val="22"/>
        </w:rPr>
        <w:t>Beschrijf het alternatief dat onder de Richtlijnen voor de jaarverslaggeving is toegestaan voor de verwerking van de kosten van ontmanteling e.d.</w:t>
      </w:r>
    </w:p>
    <w:p w14:paraId="77A66889" w14:textId="77777777" w:rsidR="00544427" w:rsidRPr="00544427" w:rsidRDefault="00544427" w:rsidP="00544427">
      <w:pPr>
        <w:rPr>
          <w:rFonts w:ascii="Arial" w:hAnsi="Arial" w:cs="Arial"/>
          <w:b/>
          <w:sz w:val="22"/>
          <w:szCs w:val="22"/>
        </w:rPr>
      </w:pPr>
    </w:p>
    <w:p w14:paraId="46054C13" w14:textId="77777777" w:rsidR="00544427" w:rsidRPr="00544427" w:rsidRDefault="00544427" w:rsidP="00544427">
      <w:pPr>
        <w:rPr>
          <w:rFonts w:ascii="Arial" w:hAnsi="Arial" w:cs="Arial"/>
          <w:b/>
          <w:sz w:val="22"/>
          <w:szCs w:val="22"/>
        </w:rPr>
      </w:pPr>
      <w:r w:rsidRPr="00544427">
        <w:rPr>
          <w:rFonts w:ascii="Arial" w:hAnsi="Arial" w:cs="Arial"/>
          <w:b/>
          <w:sz w:val="22"/>
          <w:szCs w:val="22"/>
        </w:rPr>
        <w:t>Antwoord</w:t>
      </w:r>
    </w:p>
    <w:p w14:paraId="54445BEE" w14:textId="77777777" w:rsidR="00544427" w:rsidRPr="00544427" w:rsidRDefault="00544427" w:rsidP="00544427">
      <w:pPr>
        <w:rPr>
          <w:rFonts w:ascii="Arial" w:hAnsi="Arial" w:cs="Arial"/>
          <w:sz w:val="22"/>
          <w:szCs w:val="22"/>
        </w:rPr>
      </w:pPr>
      <w:r w:rsidRPr="00544427">
        <w:rPr>
          <w:rFonts w:ascii="Arial" w:hAnsi="Arial" w:cs="Arial"/>
          <w:sz w:val="22"/>
          <w:szCs w:val="22"/>
        </w:rPr>
        <w:t xml:space="preserve">Herstelkosten niet in boekwaarde actief opnemen en voorziening opbouwen gedurende gebruiksperiode van 50 jaar </w:t>
      </w:r>
      <w:r w:rsidRPr="00544427">
        <w:rPr>
          <w:rFonts w:ascii="Arial" w:hAnsi="Arial" w:cs="Arial"/>
          <w:b/>
          <w:sz w:val="22"/>
          <w:szCs w:val="22"/>
        </w:rPr>
        <w:t>3 pt</w:t>
      </w:r>
      <w:r w:rsidRPr="00544427">
        <w:rPr>
          <w:rFonts w:ascii="Arial" w:hAnsi="Arial" w:cs="Arial"/>
          <w:sz w:val="22"/>
          <w:szCs w:val="22"/>
        </w:rPr>
        <w:t>.</w:t>
      </w:r>
    </w:p>
    <w:p w14:paraId="5D8789EF" w14:textId="77777777" w:rsidR="00544427" w:rsidRPr="00544427" w:rsidRDefault="00544427" w:rsidP="00544427">
      <w:pPr>
        <w:rPr>
          <w:rFonts w:ascii="Arial" w:hAnsi="Arial" w:cs="Arial"/>
          <w:sz w:val="22"/>
          <w:szCs w:val="22"/>
        </w:rPr>
      </w:pPr>
    </w:p>
    <w:p w14:paraId="60185DAC" w14:textId="77777777" w:rsidR="00346511" w:rsidRDefault="00346511">
      <w:pPr>
        <w:rPr>
          <w:rFonts w:ascii="Arial" w:hAnsi="Arial" w:cs="Arial"/>
          <w:b/>
          <w:sz w:val="22"/>
          <w:szCs w:val="22"/>
        </w:rPr>
      </w:pPr>
      <w:r>
        <w:rPr>
          <w:rFonts w:ascii="Arial" w:hAnsi="Arial" w:cs="Arial"/>
          <w:b/>
          <w:sz w:val="22"/>
          <w:szCs w:val="22"/>
        </w:rPr>
        <w:br w:type="page"/>
      </w:r>
    </w:p>
    <w:p w14:paraId="33C372D0" w14:textId="7478F9E9" w:rsidR="00544427" w:rsidRPr="00544427" w:rsidRDefault="00544427" w:rsidP="00544427">
      <w:pPr>
        <w:rPr>
          <w:rFonts w:ascii="Arial" w:hAnsi="Arial" w:cs="Arial"/>
          <w:b/>
          <w:sz w:val="22"/>
          <w:szCs w:val="22"/>
        </w:rPr>
      </w:pPr>
      <w:r w:rsidRPr="00544427">
        <w:rPr>
          <w:rFonts w:ascii="Arial" w:hAnsi="Arial" w:cs="Arial"/>
          <w:b/>
          <w:sz w:val="22"/>
          <w:szCs w:val="22"/>
        </w:rPr>
        <w:t>Vraag 4 (6 punten)</w:t>
      </w:r>
    </w:p>
    <w:p w14:paraId="6C1858FF" w14:textId="77777777" w:rsidR="00544427" w:rsidRPr="00544427" w:rsidRDefault="00544427" w:rsidP="00544427">
      <w:pPr>
        <w:rPr>
          <w:rFonts w:ascii="Arial" w:hAnsi="Arial" w:cs="Arial"/>
          <w:sz w:val="22"/>
          <w:szCs w:val="22"/>
        </w:rPr>
      </w:pPr>
      <w:r w:rsidRPr="00544427">
        <w:rPr>
          <w:rFonts w:ascii="Arial" w:hAnsi="Arial" w:cs="Arial"/>
          <w:sz w:val="22"/>
          <w:szCs w:val="22"/>
        </w:rPr>
        <w:t xml:space="preserve">Geef de journaalpost die op </w:t>
      </w:r>
      <w:r w:rsidRPr="00544427">
        <w:rPr>
          <w:rFonts w:ascii="Arial" w:hAnsi="Arial" w:cs="Arial"/>
          <w:b/>
          <w:sz w:val="22"/>
          <w:szCs w:val="22"/>
        </w:rPr>
        <w:t>31.12.21</w:t>
      </w:r>
      <w:r w:rsidRPr="00544427">
        <w:rPr>
          <w:rFonts w:ascii="Arial" w:hAnsi="Arial" w:cs="Arial"/>
          <w:sz w:val="22"/>
          <w:szCs w:val="22"/>
        </w:rPr>
        <w:t xml:space="preserve"> wordt gemaakt naar aanleiding van deze constatering. Motiveer uw antwoord.</w:t>
      </w:r>
    </w:p>
    <w:p w14:paraId="7D1B1AC1" w14:textId="77777777" w:rsidR="00544427" w:rsidRPr="00544427" w:rsidRDefault="00544427" w:rsidP="00544427">
      <w:pPr>
        <w:rPr>
          <w:rFonts w:ascii="Arial" w:hAnsi="Arial" w:cs="Arial"/>
          <w:b/>
          <w:sz w:val="22"/>
          <w:szCs w:val="22"/>
        </w:rPr>
      </w:pPr>
    </w:p>
    <w:p w14:paraId="13DE6284" w14:textId="77777777" w:rsidR="00544427" w:rsidRPr="00544427" w:rsidRDefault="00544427" w:rsidP="00544427">
      <w:pPr>
        <w:rPr>
          <w:rFonts w:ascii="Arial" w:hAnsi="Arial" w:cs="Arial"/>
          <w:b/>
          <w:sz w:val="22"/>
          <w:szCs w:val="22"/>
        </w:rPr>
      </w:pPr>
      <w:r w:rsidRPr="00544427">
        <w:rPr>
          <w:rFonts w:ascii="Arial" w:hAnsi="Arial" w:cs="Arial"/>
          <w:b/>
          <w:sz w:val="22"/>
          <w:szCs w:val="22"/>
        </w:rPr>
        <w:t>Antwoord</w:t>
      </w:r>
    </w:p>
    <w:p w14:paraId="7D38E309" w14:textId="77777777" w:rsidR="00C56E8F" w:rsidRDefault="00C56E8F" w:rsidP="00544427">
      <w:pPr>
        <w:rPr>
          <w:rFonts w:ascii="Arial" w:hAnsi="Arial" w:cs="Arial"/>
          <w:sz w:val="22"/>
          <w:szCs w:val="22"/>
        </w:rPr>
      </w:pPr>
    </w:p>
    <w:p w14:paraId="0A6AD353" w14:textId="3F39BECA" w:rsidR="00C56E8F" w:rsidRPr="00C56E8F" w:rsidRDefault="00C56E8F" w:rsidP="00544427">
      <w:pPr>
        <w:rPr>
          <w:rFonts w:ascii="Arial" w:hAnsi="Arial" w:cs="Arial"/>
          <w:i/>
          <w:sz w:val="22"/>
          <w:szCs w:val="22"/>
        </w:rPr>
      </w:pPr>
      <w:r w:rsidRPr="00C56E8F">
        <w:rPr>
          <w:rFonts w:ascii="Arial" w:hAnsi="Arial" w:cs="Arial"/>
          <w:i/>
          <w:sz w:val="22"/>
          <w:szCs w:val="22"/>
        </w:rPr>
        <w:t>Toepasselijke regelgeving</w:t>
      </w:r>
    </w:p>
    <w:p w14:paraId="557613EE" w14:textId="5B616ADD" w:rsidR="00544427" w:rsidRPr="00544427" w:rsidRDefault="00544427" w:rsidP="00544427">
      <w:pPr>
        <w:rPr>
          <w:rFonts w:ascii="Arial" w:hAnsi="Arial" w:cs="Arial"/>
          <w:sz w:val="22"/>
          <w:szCs w:val="22"/>
        </w:rPr>
      </w:pPr>
      <w:r w:rsidRPr="00544427">
        <w:rPr>
          <w:rFonts w:ascii="Arial" w:hAnsi="Arial" w:cs="Arial"/>
          <w:sz w:val="22"/>
          <w:szCs w:val="22"/>
        </w:rPr>
        <w:t>Alle wijzigingen die hieruit voortkomen in de voorziening worden bij toepassing van het kostprijsmodel gecorrigeerd op het betreffende actief</w:t>
      </w:r>
      <w:r w:rsidR="00C56E8F">
        <w:rPr>
          <w:rFonts w:ascii="Arial" w:hAnsi="Arial" w:cs="Arial"/>
          <w:sz w:val="22"/>
          <w:szCs w:val="22"/>
        </w:rPr>
        <w:t xml:space="preserve">. </w:t>
      </w:r>
      <w:r w:rsidRPr="00544427">
        <w:rPr>
          <w:rFonts w:ascii="Arial" w:hAnsi="Arial" w:cs="Arial"/>
          <w:sz w:val="22"/>
          <w:szCs w:val="22"/>
        </w:rPr>
        <w:t>Indien een verlaging van de voorziening uitgaat boven de boekwaarde van de geactiveerde herstelkosten moet het verschil in de winst-en-verliesrekening worden verwerkt (EY paragraaf 7.6).</w:t>
      </w:r>
    </w:p>
    <w:p w14:paraId="1260A09D" w14:textId="77777777" w:rsidR="00C56E8F" w:rsidRDefault="00C56E8F" w:rsidP="00544427">
      <w:pPr>
        <w:rPr>
          <w:rFonts w:ascii="Arial" w:hAnsi="Arial" w:cs="Arial"/>
          <w:sz w:val="22"/>
          <w:szCs w:val="22"/>
        </w:rPr>
      </w:pPr>
    </w:p>
    <w:p w14:paraId="1FFE6288" w14:textId="7D16B76C" w:rsidR="00C56E8F" w:rsidRPr="00C56E8F" w:rsidRDefault="00C56E8F" w:rsidP="00544427">
      <w:pPr>
        <w:rPr>
          <w:rFonts w:ascii="Arial" w:hAnsi="Arial" w:cs="Arial"/>
          <w:i/>
          <w:sz w:val="22"/>
          <w:szCs w:val="22"/>
        </w:rPr>
      </w:pPr>
      <w:r w:rsidRPr="00C56E8F">
        <w:rPr>
          <w:rFonts w:ascii="Arial" w:hAnsi="Arial" w:cs="Arial"/>
          <w:i/>
          <w:sz w:val="22"/>
          <w:szCs w:val="22"/>
        </w:rPr>
        <w:t>Herstelkosten als actief</w:t>
      </w:r>
    </w:p>
    <w:p w14:paraId="2DE77139" w14:textId="5118CB24" w:rsidR="00544427" w:rsidRPr="00C56E8F" w:rsidRDefault="00544427" w:rsidP="00544427">
      <w:pPr>
        <w:rPr>
          <w:rFonts w:ascii="Arial" w:hAnsi="Arial" w:cs="Arial"/>
          <w:b/>
          <w:sz w:val="22"/>
          <w:szCs w:val="22"/>
        </w:rPr>
      </w:pPr>
      <w:r w:rsidRPr="00544427">
        <w:rPr>
          <w:rFonts w:ascii="Arial" w:hAnsi="Arial" w:cs="Arial"/>
          <w:sz w:val="22"/>
          <w:szCs w:val="22"/>
        </w:rPr>
        <w:t>De boekwaarde van de herstelkosten ultimo 2021 bedragen 43.600 * 45/50 = 39.240.</w:t>
      </w:r>
      <w:r w:rsidR="00C56E8F">
        <w:rPr>
          <w:rFonts w:ascii="Arial" w:hAnsi="Arial" w:cs="Arial"/>
          <w:sz w:val="22"/>
          <w:szCs w:val="22"/>
        </w:rPr>
        <w:t xml:space="preserve"> </w:t>
      </w:r>
      <w:r w:rsidR="00C56E8F">
        <w:rPr>
          <w:rFonts w:ascii="Arial" w:hAnsi="Arial" w:cs="Arial"/>
          <w:b/>
          <w:sz w:val="22"/>
          <w:szCs w:val="22"/>
        </w:rPr>
        <w:t>1 pt</w:t>
      </w:r>
    </w:p>
    <w:p w14:paraId="3F360975" w14:textId="77777777" w:rsidR="00C56E8F" w:rsidRDefault="00C56E8F" w:rsidP="00544427">
      <w:pPr>
        <w:rPr>
          <w:rFonts w:ascii="Arial" w:hAnsi="Arial" w:cs="Arial"/>
          <w:sz w:val="22"/>
          <w:szCs w:val="22"/>
        </w:rPr>
      </w:pPr>
    </w:p>
    <w:p w14:paraId="17159E21" w14:textId="570EDB27" w:rsidR="00C56E8F" w:rsidRPr="00C56E8F" w:rsidRDefault="00C56E8F" w:rsidP="00544427">
      <w:pPr>
        <w:rPr>
          <w:rFonts w:ascii="Arial" w:hAnsi="Arial" w:cs="Arial"/>
          <w:i/>
          <w:sz w:val="22"/>
          <w:szCs w:val="22"/>
        </w:rPr>
      </w:pPr>
      <w:r w:rsidRPr="00C56E8F">
        <w:rPr>
          <w:rFonts w:ascii="Arial" w:hAnsi="Arial" w:cs="Arial"/>
          <w:i/>
          <w:sz w:val="22"/>
          <w:szCs w:val="22"/>
        </w:rPr>
        <w:t>Herstelkosten als voorziening</w:t>
      </w:r>
    </w:p>
    <w:p w14:paraId="20D2FA3C" w14:textId="73DB37FC" w:rsidR="00C56E8F" w:rsidRPr="00C56E8F" w:rsidRDefault="00544427" w:rsidP="00544427">
      <w:pPr>
        <w:rPr>
          <w:rFonts w:ascii="Arial" w:hAnsi="Arial" w:cs="Arial"/>
          <w:b/>
          <w:sz w:val="22"/>
          <w:szCs w:val="22"/>
        </w:rPr>
      </w:pPr>
      <w:r w:rsidRPr="00544427">
        <w:rPr>
          <w:rFonts w:ascii="Arial" w:hAnsi="Arial" w:cs="Arial"/>
          <w:sz w:val="22"/>
          <w:szCs w:val="22"/>
        </w:rPr>
        <w:t>De voorziening herstelkosten bedraagt ultimo 2021 voor ve</w:t>
      </w:r>
      <w:r w:rsidR="00C56E8F">
        <w:rPr>
          <w:rFonts w:ascii="Arial" w:hAnsi="Arial" w:cs="Arial"/>
          <w:sz w:val="22"/>
          <w:szCs w:val="22"/>
        </w:rPr>
        <w:t xml:space="preserve">rwerking schattingswijzigingen </w:t>
      </w:r>
      <w:r w:rsidRPr="00544427">
        <w:rPr>
          <w:rFonts w:ascii="Arial" w:hAnsi="Arial" w:cs="Arial"/>
          <w:sz w:val="22"/>
          <w:szCs w:val="22"/>
        </w:rPr>
        <w:t xml:space="preserve">43.600 * 1,05^5 = 55.645. </w:t>
      </w:r>
      <w:r w:rsidR="00C56E8F">
        <w:rPr>
          <w:rFonts w:ascii="Arial" w:hAnsi="Arial" w:cs="Arial"/>
          <w:b/>
          <w:sz w:val="22"/>
          <w:szCs w:val="22"/>
        </w:rPr>
        <w:t>1 pt</w:t>
      </w:r>
    </w:p>
    <w:p w14:paraId="3BFFAA12" w14:textId="17C267E3" w:rsidR="00C56E8F" w:rsidRPr="00C56E8F" w:rsidRDefault="00544427" w:rsidP="00544427">
      <w:pPr>
        <w:rPr>
          <w:rFonts w:ascii="Arial" w:hAnsi="Arial" w:cs="Arial"/>
          <w:b/>
          <w:sz w:val="22"/>
          <w:szCs w:val="22"/>
        </w:rPr>
      </w:pPr>
      <w:r w:rsidRPr="00544427">
        <w:rPr>
          <w:rFonts w:ascii="Arial" w:hAnsi="Arial" w:cs="Arial"/>
          <w:sz w:val="22"/>
          <w:szCs w:val="22"/>
        </w:rPr>
        <w:t>Na verwerking schattingswijziging bedraagt dez</w:t>
      </w:r>
      <w:r w:rsidR="00C56E8F">
        <w:rPr>
          <w:rFonts w:ascii="Arial" w:hAnsi="Arial" w:cs="Arial"/>
          <w:sz w:val="22"/>
          <w:szCs w:val="22"/>
        </w:rPr>
        <w:t xml:space="preserve">e 275.000 / 1,065^45 =  16.165. </w:t>
      </w:r>
      <w:r w:rsidR="00C56E8F">
        <w:rPr>
          <w:rFonts w:ascii="Arial" w:hAnsi="Arial" w:cs="Arial"/>
          <w:b/>
          <w:sz w:val="22"/>
          <w:szCs w:val="22"/>
        </w:rPr>
        <w:t>1 pt</w:t>
      </w:r>
    </w:p>
    <w:p w14:paraId="7FC0D9DB" w14:textId="77777777" w:rsidR="00C56E8F" w:rsidRDefault="00C56E8F" w:rsidP="00544427">
      <w:pPr>
        <w:rPr>
          <w:rFonts w:ascii="Arial" w:hAnsi="Arial" w:cs="Arial"/>
          <w:sz w:val="22"/>
          <w:szCs w:val="22"/>
        </w:rPr>
      </w:pPr>
    </w:p>
    <w:p w14:paraId="24729455" w14:textId="5AB13866" w:rsidR="00C56E8F" w:rsidRPr="00C56E8F" w:rsidRDefault="00C56E8F" w:rsidP="00544427">
      <w:pPr>
        <w:rPr>
          <w:rFonts w:ascii="Arial" w:hAnsi="Arial" w:cs="Arial"/>
          <w:i/>
          <w:sz w:val="22"/>
          <w:szCs w:val="22"/>
        </w:rPr>
      </w:pPr>
      <w:r w:rsidRPr="00C56E8F">
        <w:rPr>
          <w:rFonts w:ascii="Arial" w:hAnsi="Arial" w:cs="Arial"/>
          <w:i/>
          <w:sz w:val="22"/>
          <w:szCs w:val="22"/>
        </w:rPr>
        <w:t>Aanpassingen</w:t>
      </w:r>
    </w:p>
    <w:p w14:paraId="181821D2" w14:textId="77777777" w:rsidR="00C56E8F" w:rsidRDefault="00544427" w:rsidP="00544427">
      <w:pPr>
        <w:rPr>
          <w:rFonts w:ascii="Arial" w:hAnsi="Arial" w:cs="Arial"/>
          <w:sz w:val="22"/>
          <w:szCs w:val="22"/>
        </w:rPr>
      </w:pPr>
      <w:r w:rsidRPr="00544427">
        <w:rPr>
          <w:rFonts w:ascii="Arial" w:hAnsi="Arial" w:cs="Arial"/>
          <w:sz w:val="22"/>
          <w:szCs w:val="22"/>
        </w:rPr>
        <w:t xml:space="preserve">Voorziening herstelkosten moet dus verminderen met 55.645 – 16.165 = 39.480. </w:t>
      </w:r>
    </w:p>
    <w:p w14:paraId="22EF506E" w14:textId="70D62B29" w:rsidR="00544427" w:rsidRDefault="00544427" w:rsidP="00544427">
      <w:pPr>
        <w:rPr>
          <w:rFonts w:ascii="Arial" w:hAnsi="Arial" w:cs="Arial"/>
          <w:sz w:val="22"/>
          <w:szCs w:val="22"/>
        </w:rPr>
      </w:pPr>
      <w:r w:rsidRPr="00544427">
        <w:rPr>
          <w:rFonts w:ascii="Arial" w:hAnsi="Arial" w:cs="Arial"/>
          <w:sz w:val="22"/>
          <w:szCs w:val="22"/>
        </w:rPr>
        <w:t>Verschil met boekwaarde herstelkosten wordt ten gunste van het resultaat verwerkt (39.480 - 39.240 = 240).</w:t>
      </w:r>
    </w:p>
    <w:p w14:paraId="6342B4BC" w14:textId="77777777" w:rsidR="00C56E8F" w:rsidRPr="00544427" w:rsidRDefault="00C56E8F" w:rsidP="00544427">
      <w:pPr>
        <w:rPr>
          <w:rFonts w:ascii="Arial" w:hAnsi="Arial" w:cs="Arial"/>
          <w:sz w:val="22"/>
          <w:szCs w:val="22"/>
        </w:rPr>
      </w:pPr>
    </w:p>
    <w:p w14:paraId="51ED52B1" w14:textId="785D2D6A" w:rsidR="00544427" w:rsidRPr="00544427" w:rsidRDefault="00C56E8F" w:rsidP="00C56E8F">
      <w:pPr>
        <w:tabs>
          <w:tab w:val="right" w:pos="4536"/>
          <w:tab w:val="right" w:pos="5954"/>
          <w:tab w:val="left" w:pos="6237"/>
        </w:tabs>
        <w:rPr>
          <w:rFonts w:ascii="Arial" w:hAnsi="Arial" w:cs="Arial"/>
          <w:b/>
          <w:sz w:val="22"/>
          <w:szCs w:val="22"/>
        </w:rPr>
      </w:pPr>
      <w:r w:rsidRPr="00C56E8F">
        <w:rPr>
          <w:rFonts w:ascii="Arial" w:hAnsi="Arial" w:cs="Arial"/>
          <w:i/>
          <w:sz w:val="22"/>
          <w:szCs w:val="22"/>
        </w:rPr>
        <w:t>Journaalpost</w:t>
      </w:r>
      <w:r w:rsidRPr="00C56E8F">
        <w:rPr>
          <w:rFonts w:ascii="Arial" w:hAnsi="Arial" w:cs="Arial"/>
          <w:i/>
          <w:sz w:val="22"/>
          <w:szCs w:val="22"/>
        </w:rPr>
        <w:br/>
      </w:r>
      <w:r>
        <w:rPr>
          <w:rFonts w:ascii="Arial" w:hAnsi="Arial" w:cs="Arial"/>
          <w:sz w:val="22"/>
          <w:szCs w:val="22"/>
        </w:rPr>
        <w:t>Voorziening herstelkosten (B)</w:t>
      </w:r>
      <w:r>
        <w:rPr>
          <w:rFonts w:ascii="Arial" w:hAnsi="Arial" w:cs="Arial"/>
          <w:sz w:val="22"/>
          <w:szCs w:val="22"/>
        </w:rPr>
        <w:tab/>
      </w:r>
      <w:r w:rsidR="00544427" w:rsidRPr="00544427">
        <w:rPr>
          <w:rFonts w:ascii="Arial" w:hAnsi="Arial" w:cs="Arial"/>
          <w:sz w:val="22"/>
          <w:szCs w:val="22"/>
        </w:rPr>
        <w:t xml:space="preserve">39.480 </w:t>
      </w:r>
      <w:r w:rsidR="00544427" w:rsidRPr="00544427">
        <w:rPr>
          <w:rFonts w:ascii="Arial" w:hAnsi="Arial" w:cs="Arial"/>
          <w:sz w:val="22"/>
          <w:szCs w:val="22"/>
        </w:rPr>
        <w:tab/>
        <w:t xml:space="preserve"> </w:t>
      </w:r>
      <w:r>
        <w:rPr>
          <w:rFonts w:ascii="Arial" w:hAnsi="Arial" w:cs="Arial"/>
          <w:sz w:val="22"/>
          <w:szCs w:val="22"/>
        </w:rPr>
        <w:tab/>
      </w:r>
      <w:r>
        <w:rPr>
          <w:rFonts w:ascii="Arial" w:hAnsi="Arial" w:cs="Arial"/>
          <w:b/>
          <w:sz w:val="22"/>
          <w:szCs w:val="22"/>
        </w:rPr>
        <w:t>1</w:t>
      </w:r>
      <w:r w:rsidR="00544427" w:rsidRPr="00544427">
        <w:rPr>
          <w:rFonts w:ascii="Arial" w:hAnsi="Arial" w:cs="Arial"/>
          <w:b/>
          <w:sz w:val="22"/>
          <w:szCs w:val="22"/>
        </w:rPr>
        <w:t xml:space="preserve"> pt</w:t>
      </w:r>
      <w:r>
        <w:rPr>
          <w:rFonts w:ascii="Arial" w:hAnsi="Arial" w:cs="Arial"/>
          <w:sz w:val="22"/>
          <w:szCs w:val="22"/>
        </w:rPr>
        <w:br/>
        <w:t>a/ MVA (B)</w:t>
      </w:r>
      <w:r>
        <w:rPr>
          <w:rFonts w:ascii="Arial" w:hAnsi="Arial" w:cs="Arial"/>
          <w:sz w:val="22"/>
          <w:szCs w:val="22"/>
        </w:rPr>
        <w:tab/>
      </w:r>
      <w:r>
        <w:rPr>
          <w:rFonts w:ascii="Arial" w:hAnsi="Arial" w:cs="Arial"/>
          <w:sz w:val="22"/>
          <w:szCs w:val="22"/>
        </w:rPr>
        <w:tab/>
      </w:r>
      <w:r w:rsidR="00544427" w:rsidRPr="00544427">
        <w:rPr>
          <w:rFonts w:ascii="Arial" w:hAnsi="Arial" w:cs="Arial"/>
          <w:sz w:val="22"/>
          <w:szCs w:val="22"/>
        </w:rPr>
        <w:t xml:space="preserve">39.240 </w:t>
      </w:r>
      <w:r>
        <w:rPr>
          <w:rFonts w:ascii="Arial" w:hAnsi="Arial" w:cs="Arial"/>
          <w:sz w:val="22"/>
          <w:szCs w:val="22"/>
        </w:rPr>
        <w:tab/>
      </w:r>
      <w:r w:rsidR="00544427" w:rsidRPr="00544427">
        <w:rPr>
          <w:rFonts w:ascii="Arial" w:hAnsi="Arial" w:cs="Arial"/>
          <w:b/>
          <w:sz w:val="22"/>
          <w:szCs w:val="22"/>
        </w:rPr>
        <w:t>1 pt</w:t>
      </w:r>
      <w:r w:rsidR="00544427" w:rsidRPr="00544427">
        <w:rPr>
          <w:rFonts w:ascii="Arial" w:hAnsi="Arial" w:cs="Arial"/>
          <w:sz w:val="22"/>
          <w:szCs w:val="22"/>
        </w:rPr>
        <w:br/>
        <w:t>a/ v</w:t>
      </w:r>
      <w:r>
        <w:rPr>
          <w:rFonts w:ascii="Arial" w:hAnsi="Arial" w:cs="Arial"/>
          <w:sz w:val="22"/>
          <w:szCs w:val="22"/>
        </w:rPr>
        <w:t>rijval voorziening (WV)</w:t>
      </w:r>
      <w:r>
        <w:rPr>
          <w:rFonts w:ascii="Arial" w:hAnsi="Arial" w:cs="Arial"/>
          <w:sz w:val="22"/>
          <w:szCs w:val="22"/>
        </w:rPr>
        <w:tab/>
      </w:r>
      <w:r>
        <w:rPr>
          <w:rFonts w:ascii="Arial" w:hAnsi="Arial" w:cs="Arial"/>
          <w:sz w:val="22"/>
          <w:szCs w:val="22"/>
        </w:rPr>
        <w:tab/>
      </w:r>
      <w:r w:rsidR="00544427" w:rsidRPr="00544427">
        <w:rPr>
          <w:rFonts w:ascii="Arial" w:hAnsi="Arial" w:cs="Arial"/>
          <w:sz w:val="22"/>
          <w:szCs w:val="22"/>
        </w:rPr>
        <w:t xml:space="preserve">240 </w:t>
      </w:r>
      <w:r>
        <w:rPr>
          <w:rFonts w:ascii="Arial" w:hAnsi="Arial" w:cs="Arial"/>
          <w:sz w:val="22"/>
          <w:szCs w:val="22"/>
        </w:rPr>
        <w:tab/>
      </w:r>
      <w:r w:rsidR="00544427" w:rsidRPr="00544427">
        <w:rPr>
          <w:rFonts w:ascii="Arial" w:hAnsi="Arial" w:cs="Arial"/>
          <w:b/>
          <w:sz w:val="22"/>
          <w:szCs w:val="22"/>
        </w:rPr>
        <w:t>1 pt</w:t>
      </w:r>
    </w:p>
    <w:p w14:paraId="188A3C20" w14:textId="77777777" w:rsidR="00544427" w:rsidRPr="00544427" w:rsidRDefault="00544427" w:rsidP="00544427">
      <w:pPr>
        <w:rPr>
          <w:rFonts w:ascii="Arial" w:hAnsi="Arial" w:cs="Arial"/>
          <w:b/>
          <w:sz w:val="22"/>
          <w:szCs w:val="22"/>
        </w:rPr>
      </w:pPr>
    </w:p>
    <w:p w14:paraId="0A3159B7" w14:textId="77777777" w:rsidR="00544427" w:rsidRPr="00544427" w:rsidRDefault="00544427" w:rsidP="00544427">
      <w:pPr>
        <w:rPr>
          <w:rFonts w:ascii="Arial" w:hAnsi="Arial" w:cs="Arial"/>
          <w:b/>
          <w:sz w:val="22"/>
          <w:szCs w:val="22"/>
        </w:rPr>
      </w:pPr>
      <w:r w:rsidRPr="00544427">
        <w:rPr>
          <w:rFonts w:ascii="Arial" w:hAnsi="Arial" w:cs="Arial"/>
          <w:b/>
          <w:sz w:val="22"/>
          <w:szCs w:val="22"/>
        </w:rPr>
        <w:t>Vraag 5 (4 punten)</w:t>
      </w:r>
    </w:p>
    <w:p w14:paraId="224B7CE7" w14:textId="511C966C" w:rsidR="00544427" w:rsidRPr="00544427" w:rsidRDefault="00544427" w:rsidP="00544427">
      <w:pPr>
        <w:rPr>
          <w:rFonts w:ascii="Arial" w:hAnsi="Arial" w:cs="Arial"/>
          <w:sz w:val="22"/>
          <w:szCs w:val="22"/>
        </w:rPr>
      </w:pPr>
      <w:r w:rsidRPr="00544427">
        <w:rPr>
          <w:rFonts w:ascii="Arial" w:hAnsi="Arial" w:cs="Arial"/>
          <w:sz w:val="22"/>
          <w:szCs w:val="22"/>
        </w:rPr>
        <w:t xml:space="preserve">Bereken alle kosten die verband houden met de kerncentrale die ten laste van de winst-en-verliesrekening over </w:t>
      </w:r>
      <w:r w:rsidRPr="00544427">
        <w:rPr>
          <w:rFonts w:ascii="Arial" w:hAnsi="Arial" w:cs="Arial"/>
          <w:b/>
          <w:sz w:val="22"/>
          <w:szCs w:val="22"/>
        </w:rPr>
        <w:t>2022</w:t>
      </w:r>
      <w:r w:rsidRPr="00544427">
        <w:rPr>
          <w:rFonts w:ascii="Arial" w:hAnsi="Arial" w:cs="Arial"/>
          <w:sz w:val="22"/>
          <w:szCs w:val="22"/>
        </w:rPr>
        <w:t xml:space="preserve"> komen. Motiveer uw antwoord.</w:t>
      </w:r>
    </w:p>
    <w:p w14:paraId="45035EF8" w14:textId="77777777" w:rsidR="00544427" w:rsidRPr="00544427" w:rsidRDefault="00544427" w:rsidP="00544427">
      <w:pPr>
        <w:rPr>
          <w:rFonts w:ascii="Arial" w:hAnsi="Arial" w:cs="Arial"/>
          <w:b/>
          <w:sz w:val="22"/>
          <w:szCs w:val="22"/>
        </w:rPr>
      </w:pPr>
    </w:p>
    <w:p w14:paraId="2D5F1AA6" w14:textId="77777777" w:rsidR="00544427" w:rsidRPr="00544427" w:rsidRDefault="00544427" w:rsidP="00544427">
      <w:pPr>
        <w:rPr>
          <w:rFonts w:ascii="Arial" w:hAnsi="Arial" w:cs="Arial"/>
          <w:b/>
          <w:sz w:val="22"/>
          <w:szCs w:val="22"/>
        </w:rPr>
      </w:pPr>
      <w:r w:rsidRPr="00544427">
        <w:rPr>
          <w:rFonts w:ascii="Arial" w:hAnsi="Arial" w:cs="Arial"/>
          <w:b/>
          <w:sz w:val="22"/>
          <w:szCs w:val="22"/>
        </w:rPr>
        <w:t>Antwoord</w:t>
      </w:r>
    </w:p>
    <w:p w14:paraId="348E21E1" w14:textId="229F3763" w:rsidR="00544427" w:rsidRPr="00544427" w:rsidRDefault="00F46F00" w:rsidP="00544427">
      <w:pPr>
        <w:rPr>
          <w:rFonts w:ascii="Arial" w:hAnsi="Arial" w:cs="Arial"/>
          <w:sz w:val="22"/>
          <w:szCs w:val="22"/>
        </w:rPr>
      </w:pPr>
      <w:r>
        <w:rPr>
          <w:rFonts w:ascii="Arial" w:hAnsi="Arial" w:cs="Arial"/>
          <w:sz w:val="22"/>
          <w:szCs w:val="22"/>
        </w:rPr>
        <w:t>De</w:t>
      </w:r>
      <w:r w:rsidR="00544427" w:rsidRPr="00544427">
        <w:rPr>
          <w:rFonts w:ascii="Arial" w:hAnsi="Arial" w:cs="Arial"/>
          <w:sz w:val="22"/>
          <w:szCs w:val="22"/>
        </w:rPr>
        <w:t xml:space="preserve"> gewijzigde </w:t>
      </w:r>
      <w:r>
        <w:rPr>
          <w:rFonts w:ascii="Arial" w:hAnsi="Arial" w:cs="Arial"/>
          <w:sz w:val="22"/>
          <w:szCs w:val="22"/>
        </w:rPr>
        <w:t>boekwaarde</w:t>
      </w:r>
      <w:r w:rsidR="00544427" w:rsidRPr="00544427">
        <w:rPr>
          <w:rFonts w:ascii="Arial" w:hAnsi="Arial" w:cs="Arial"/>
          <w:sz w:val="22"/>
          <w:szCs w:val="22"/>
        </w:rPr>
        <w:t xml:space="preserve"> moet afgeschreven worden over de resterende gebruiksduur (prospectieve verwerking). (EY paragraaf 7.6).</w:t>
      </w:r>
    </w:p>
    <w:p w14:paraId="63E0C4FB" w14:textId="77777777" w:rsidR="002B567B" w:rsidRDefault="00544427" w:rsidP="00544427">
      <w:pPr>
        <w:rPr>
          <w:rFonts w:ascii="Arial" w:hAnsi="Arial" w:cs="Arial"/>
          <w:sz w:val="22"/>
          <w:szCs w:val="22"/>
        </w:rPr>
      </w:pPr>
      <w:r w:rsidRPr="00544427">
        <w:rPr>
          <w:rFonts w:ascii="Arial" w:hAnsi="Arial" w:cs="Arial"/>
          <w:sz w:val="22"/>
          <w:szCs w:val="22"/>
        </w:rPr>
        <w:t>A</w:t>
      </w:r>
      <w:r w:rsidR="002B567B">
        <w:rPr>
          <w:rFonts w:ascii="Arial" w:hAnsi="Arial" w:cs="Arial"/>
          <w:sz w:val="22"/>
          <w:szCs w:val="22"/>
        </w:rPr>
        <w:t xml:space="preserve">fschrijvingskosten waren 9.812 </w:t>
      </w:r>
      <w:r w:rsidR="002B567B">
        <w:rPr>
          <w:rFonts w:ascii="Arial" w:hAnsi="Arial" w:cs="Arial"/>
          <w:b/>
          <w:sz w:val="22"/>
          <w:szCs w:val="22"/>
        </w:rPr>
        <w:t xml:space="preserve">1 pt, dwf </w:t>
      </w:r>
      <w:r w:rsidR="002B567B" w:rsidRPr="002B567B">
        <w:rPr>
          <w:rFonts w:ascii="Arial" w:hAnsi="Arial" w:cs="Arial"/>
          <w:b/>
          <w:sz w:val="22"/>
          <w:szCs w:val="22"/>
        </w:rPr>
        <w:t>vraag 3</w:t>
      </w:r>
      <w:r w:rsidRPr="00544427">
        <w:rPr>
          <w:rFonts w:ascii="Arial" w:hAnsi="Arial" w:cs="Arial"/>
          <w:sz w:val="22"/>
          <w:szCs w:val="22"/>
        </w:rPr>
        <w:t xml:space="preserve"> </w:t>
      </w:r>
    </w:p>
    <w:p w14:paraId="41CFEF23" w14:textId="0C7357A8" w:rsidR="007B1747" w:rsidRDefault="00544427" w:rsidP="00544427">
      <w:pPr>
        <w:rPr>
          <w:rFonts w:ascii="Arial" w:hAnsi="Arial" w:cs="Arial"/>
          <w:sz w:val="22"/>
          <w:szCs w:val="22"/>
        </w:rPr>
      </w:pPr>
      <w:r w:rsidRPr="00544427">
        <w:rPr>
          <w:rFonts w:ascii="Arial" w:hAnsi="Arial" w:cs="Arial"/>
          <w:sz w:val="22"/>
          <w:szCs w:val="22"/>
        </w:rPr>
        <w:t>Deze verminderen met 39.240 / 45 = 872</w:t>
      </w:r>
      <w:r w:rsidR="007B1747">
        <w:rPr>
          <w:rFonts w:ascii="Arial" w:hAnsi="Arial" w:cs="Arial"/>
          <w:sz w:val="22"/>
          <w:szCs w:val="22"/>
        </w:rPr>
        <w:t xml:space="preserve"> </w:t>
      </w:r>
      <w:r w:rsidR="007B1747">
        <w:rPr>
          <w:rFonts w:ascii="Arial" w:hAnsi="Arial" w:cs="Arial"/>
          <w:b/>
          <w:sz w:val="22"/>
          <w:szCs w:val="22"/>
        </w:rPr>
        <w:t>1 pt, dwf vraag 4</w:t>
      </w:r>
      <w:r w:rsidRPr="00544427">
        <w:rPr>
          <w:rFonts w:ascii="Arial" w:hAnsi="Arial" w:cs="Arial"/>
          <w:sz w:val="22"/>
          <w:szCs w:val="22"/>
        </w:rPr>
        <w:t xml:space="preserve">. </w:t>
      </w:r>
    </w:p>
    <w:p w14:paraId="4BB68AD5" w14:textId="38D71109" w:rsidR="00544427" w:rsidRPr="00544427" w:rsidRDefault="00544427" w:rsidP="00544427">
      <w:pPr>
        <w:rPr>
          <w:rFonts w:ascii="Arial" w:hAnsi="Arial" w:cs="Arial"/>
          <w:b/>
          <w:sz w:val="22"/>
          <w:szCs w:val="22"/>
        </w:rPr>
      </w:pPr>
      <w:r w:rsidRPr="00544427">
        <w:rPr>
          <w:rFonts w:ascii="Arial" w:hAnsi="Arial" w:cs="Arial"/>
          <w:sz w:val="22"/>
          <w:szCs w:val="22"/>
        </w:rPr>
        <w:t>Afschrijvingen 2022 derhalve 8.940</w:t>
      </w:r>
      <w:r w:rsidRPr="00544427">
        <w:rPr>
          <w:rFonts w:ascii="Arial" w:hAnsi="Arial" w:cs="Arial"/>
          <w:sz w:val="22"/>
          <w:szCs w:val="22"/>
        </w:rPr>
        <w:br/>
        <w:t>Oprenting voorziening herstelkosten tlv resultaat 2022 nu voorziening is gewaardeerd tegen 6,5% over nieuwe boekwaarde: 6,5%</w:t>
      </w:r>
      <w:r w:rsidR="007B1747">
        <w:rPr>
          <w:rFonts w:ascii="Arial" w:hAnsi="Arial" w:cs="Arial"/>
          <w:sz w:val="22"/>
          <w:szCs w:val="22"/>
        </w:rPr>
        <w:t xml:space="preserve"> </w:t>
      </w:r>
      <w:r w:rsidR="007B1747">
        <w:rPr>
          <w:rFonts w:ascii="Arial" w:hAnsi="Arial" w:cs="Arial"/>
          <w:b/>
          <w:sz w:val="22"/>
          <w:szCs w:val="22"/>
        </w:rPr>
        <w:t>(1 pt)</w:t>
      </w:r>
      <w:r w:rsidRPr="00544427">
        <w:rPr>
          <w:rFonts w:ascii="Arial" w:hAnsi="Arial" w:cs="Arial"/>
          <w:sz w:val="22"/>
          <w:szCs w:val="22"/>
        </w:rPr>
        <w:t xml:space="preserve"> * 16.165 </w:t>
      </w:r>
      <w:r w:rsidR="007B1747">
        <w:rPr>
          <w:rFonts w:ascii="Arial" w:hAnsi="Arial" w:cs="Arial"/>
          <w:b/>
          <w:sz w:val="22"/>
          <w:szCs w:val="22"/>
        </w:rPr>
        <w:t xml:space="preserve">(1 pt) </w:t>
      </w:r>
      <w:r w:rsidRPr="00544427">
        <w:rPr>
          <w:rFonts w:ascii="Arial" w:hAnsi="Arial" w:cs="Arial"/>
          <w:sz w:val="22"/>
          <w:szCs w:val="22"/>
        </w:rPr>
        <w:t>= 1.051</w:t>
      </w:r>
    </w:p>
    <w:p w14:paraId="34F8DBE8" w14:textId="77777777" w:rsidR="00544427" w:rsidRPr="00544427" w:rsidRDefault="00544427" w:rsidP="00544427">
      <w:pPr>
        <w:rPr>
          <w:rFonts w:ascii="Arial" w:hAnsi="Arial" w:cs="Arial"/>
          <w:b/>
          <w:sz w:val="22"/>
          <w:szCs w:val="22"/>
        </w:rPr>
      </w:pPr>
    </w:p>
    <w:p w14:paraId="4A19148B" w14:textId="77777777" w:rsidR="00544427" w:rsidRPr="00544427" w:rsidRDefault="00544427" w:rsidP="00544427">
      <w:pPr>
        <w:rPr>
          <w:rFonts w:ascii="Arial" w:hAnsi="Arial" w:cs="Arial"/>
          <w:b/>
          <w:sz w:val="22"/>
          <w:szCs w:val="22"/>
        </w:rPr>
      </w:pPr>
      <w:r w:rsidRPr="00544427">
        <w:rPr>
          <w:rFonts w:ascii="Arial" w:hAnsi="Arial" w:cs="Arial"/>
          <w:b/>
          <w:sz w:val="22"/>
          <w:szCs w:val="22"/>
        </w:rPr>
        <w:t>Vraag 6 (2 punten)</w:t>
      </w:r>
    </w:p>
    <w:p w14:paraId="3F35FA5A" w14:textId="77777777" w:rsidR="00544427" w:rsidRPr="00544427" w:rsidRDefault="00544427" w:rsidP="00544427">
      <w:pPr>
        <w:rPr>
          <w:rFonts w:ascii="Arial" w:hAnsi="Arial" w:cs="Arial"/>
          <w:sz w:val="22"/>
          <w:szCs w:val="22"/>
        </w:rPr>
      </w:pPr>
      <w:r w:rsidRPr="00544427">
        <w:rPr>
          <w:rFonts w:ascii="Arial" w:hAnsi="Arial" w:cs="Arial"/>
          <w:sz w:val="22"/>
          <w:szCs w:val="22"/>
        </w:rPr>
        <w:t xml:space="preserve">Beschrijf hoe </w:t>
      </w:r>
      <w:r w:rsidRPr="00544427">
        <w:rPr>
          <w:rFonts w:ascii="Arial" w:hAnsi="Arial" w:cs="Arial"/>
          <w:i/>
          <w:sz w:val="22"/>
          <w:szCs w:val="22"/>
        </w:rPr>
        <w:t>in beginsel</w:t>
      </w:r>
      <w:r w:rsidRPr="00544427">
        <w:rPr>
          <w:rFonts w:ascii="Arial" w:hAnsi="Arial" w:cs="Arial"/>
          <w:sz w:val="22"/>
          <w:szCs w:val="22"/>
        </w:rPr>
        <w:t xml:space="preserve"> (u hoeft niet in te gaan op uitzonderingen) het antwoord op vraag 4 wijzigt als Atled NV voor de waardering van de kerncentrale niet het kostprijsmodel toepast, maar het actuele waarde model. </w:t>
      </w:r>
    </w:p>
    <w:p w14:paraId="14D23114" w14:textId="77777777" w:rsidR="00544427" w:rsidRPr="00544427" w:rsidRDefault="00544427" w:rsidP="00544427">
      <w:pPr>
        <w:rPr>
          <w:rFonts w:ascii="Arial" w:hAnsi="Arial" w:cs="Arial"/>
          <w:b/>
          <w:sz w:val="22"/>
          <w:szCs w:val="22"/>
        </w:rPr>
      </w:pPr>
    </w:p>
    <w:p w14:paraId="5EB192B2" w14:textId="77777777" w:rsidR="00544427" w:rsidRPr="00544427" w:rsidRDefault="00544427" w:rsidP="00544427">
      <w:pPr>
        <w:rPr>
          <w:rFonts w:ascii="Arial" w:hAnsi="Arial" w:cs="Arial"/>
          <w:b/>
          <w:sz w:val="22"/>
          <w:szCs w:val="22"/>
        </w:rPr>
      </w:pPr>
      <w:r w:rsidRPr="00544427">
        <w:rPr>
          <w:rFonts w:ascii="Arial" w:hAnsi="Arial" w:cs="Arial"/>
          <w:b/>
          <w:sz w:val="22"/>
          <w:szCs w:val="22"/>
        </w:rPr>
        <w:t>Antwoord</w:t>
      </w:r>
    </w:p>
    <w:p w14:paraId="5D55ACF9" w14:textId="2DB55F83" w:rsidR="00544427" w:rsidRPr="00544427" w:rsidRDefault="00544427" w:rsidP="00544427">
      <w:pPr>
        <w:rPr>
          <w:rFonts w:ascii="Arial" w:hAnsi="Arial" w:cs="Arial"/>
          <w:sz w:val="22"/>
          <w:szCs w:val="22"/>
        </w:rPr>
      </w:pPr>
      <w:r w:rsidRPr="00544427">
        <w:rPr>
          <w:rFonts w:ascii="Arial" w:hAnsi="Arial" w:cs="Arial"/>
          <w:sz w:val="22"/>
          <w:szCs w:val="22"/>
        </w:rPr>
        <w:t xml:space="preserve">In dat geval wordt de wijziging in de voorziening verwerkt in de herwaarderingsreserve (EY 7.6) </w:t>
      </w:r>
      <w:r w:rsidRPr="00544427">
        <w:rPr>
          <w:rFonts w:ascii="Arial" w:hAnsi="Arial" w:cs="Arial"/>
          <w:b/>
          <w:sz w:val="22"/>
          <w:szCs w:val="22"/>
        </w:rPr>
        <w:t>2 pt</w:t>
      </w:r>
    </w:p>
    <w:p w14:paraId="42704EED" w14:textId="77777777" w:rsidR="001F7B5C" w:rsidRDefault="001F7B5C" w:rsidP="001F7B5C">
      <w:pPr>
        <w:rPr>
          <w:rFonts w:ascii="Arial" w:hAnsi="Arial" w:cs="Arial"/>
          <w:b/>
          <w:sz w:val="22"/>
          <w:szCs w:val="22"/>
        </w:rPr>
      </w:pPr>
    </w:p>
    <w:p w14:paraId="21CE7D68" w14:textId="77777777" w:rsidR="00346511" w:rsidRPr="00346511" w:rsidRDefault="00346511" w:rsidP="001F7B5C">
      <w:pPr>
        <w:rPr>
          <w:rFonts w:ascii="Arial" w:hAnsi="Arial" w:cs="Arial"/>
          <w:b/>
          <w:sz w:val="22"/>
          <w:szCs w:val="22"/>
        </w:rPr>
      </w:pPr>
    </w:p>
    <w:p w14:paraId="3A4C8EC5" w14:textId="77777777" w:rsidR="00346511" w:rsidRPr="00346511" w:rsidRDefault="00346511" w:rsidP="001F7B5C">
      <w:pPr>
        <w:rPr>
          <w:rFonts w:ascii="Arial" w:hAnsi="Arial" w:cs="Arial"/>
          <w:b/>
          <w:sz w:val="22"/>
          <w:szCs w:val="22"/>
        </w:rPr>
      </w:pPr>
    </w:p>
    <w:p w14:paraId="5CE50159" w14:textId="77777777" w:rsidR="00346511" w:rsidRDefault="00346511">
      <w:pPr>
        <w:rPr>
          <w:rFonts w:ascii="Arial" w:hAnsi="Arial" w:cs="Arial"/>
          <w:b/>
          <w:sz w:val="22"/>
          <w:szCs w:val="22"/>
        </w:rPr>
      </w:pPr>
      <w:r>
        <w:rPr>
          <w:rFonts w:ascii="Arial" w:hAnsi="Arial" w:cs="Arial"/>
          <w:b/>
        </w:rPr>
        <w:br w:type="page"/>
      </w:r>
    </w:p>
    <w:p w14:paraId="7DD4C7BF" w14:textId="1C16E629" w:rsidR="00346511" w:rsidRPr="00346511" w:rsidRDefault="00346511" w:rsidP="00346511">
      <w:pPr>
        <w:pStyle w:val="Geenafstand"/>
        <w:rPr>
          <w:rFonts w:ascii="Arial" w:hAnsi="Arial" w:cs="Arial"/>
          <w:b/>
        </w:rPr>
      </w:pPr>
      <w:r w:rsidRPr="00346511">
        <w:rPr>
          <w:rFonts w:ascii="Arial" w:hAnsi="Arial" w:cs="Arial"/>
          <w:b/>
        </w:rPr>
        <w:t>Opgave Jaarrapport 2015-2016 Holland Colours NV</w:t>
      </w:r>
      <w:r w:rsidR="001528B2">
        <w:rPr>
          <w:rFonts w:ascii="Arial" w:hAnsi="Arial" w:cs="Arial"/>
          <w:b/>
        </w:rPr>
        <w:t xml:space="preserve"> (33 punten</w:t>
      </w:r>
      <w:r w:rsidRPr="00346511">
        <w:rPr>
          <w:rFonts w:ascii="Arial" w:hAnsi="Arial" w:cs="Arial"/>
          <w:b/>
        </w:rPr>
        <w:t>)</w:t>
      </w:r>
    </w:p>
    <w:p w14:paraId="66FFE9FD" w14:textId="77777777" w:rsidR="00346511" w:rsidRPr="00346511" w:rsidRDefault="00346511" w:rsidP="00346511">
      <w:pPr>
        <w:pStyle w:val="Geenafstand"/>
        <w:rPr>
          <w:rFonts w:ascii="Arial" w:hAnsi="Arial" w:cs="Arial"/>
        </w:rPr>
      </w:pPr>
    </w:p>
    <w:p w14:paraId="02C075A4" w14:textId="3787F4AF" w:rsidR="00346511" w:rsidRPr="00346511" w:rsidRDefault="00346511" w:rsidP="00346511">
      <w:pPr>
        <w:rPr>
          <w:rFonts w:ascii="Arial" w:hAnsi="Arial" w:cs="Arial"/>
          <w:b/>
          <w:sz w:val="22"/>
          <w:szCs w:val="22"/>
        </w:rPr>
      </w:pPr>
      <w:r w:rsidRPr="00346511">
        <w:rPr>
          <w:rFonts w:ascii="Arial" w:hAnsi="Arial" w:cs="Arial"/>
          <w:b/>
          <w:sz w:val="22"/>
          <w:szCs w:val="22"/>
        </w:rPr>
        <w:t xml:space="preserve">Vraag 1 </w:t>
      </w:r>
      <w:r>
        <w:rPr>
          <w:rFonts w:ascii="Arial" w:hAnsi="Arial" w:cs="Arial"/>
          <w:b/>
          <w:sz w:val="22"/>
          <w:szCs w:val="22"/>
        </w:rPr>
        <w:t>(</w:t>
      </w:r>
      <w:r w:rsidRPr="00346511">
        <w:rPr>
          <w:rFonts w:ascii="Arial" w:hAnsi="Arial" w:cs="Arial"/>
          <w:b/>
          <w:sz w:val="22"/>
          <w:szCs w:val="22"/>
        </w:rPr>
        <w:t>3 punten</w:t>
      </w:r>
      <w:r>
        <w:rPr>
          <w:rFonts w:ascii="Arial" w:hAnsi="Arial" w:cs="Arial"/>
          <w:b/>
          <w:sz w:val="22"/>
          <w:szCs w:val="22"/>
        </w:rPr>
        <w:t>)</w:t>
      </w:r>
    </w:p>
    <w:p w14:paraId="2C6DC92E" w14:textId="77777777" w:rsidR="00346511" w:rsidRPr="00346511" w:rsidRDefault="00346511" w:rsidP="00346511">
      <w:pPr>
        <w:rPr>
          <w:rFonts w:ascii="Arial" w:hAnsi="Arial" w:cs="Arial"/>
          <w:sz w:val="22"/>
          <w:szCs w:val="22"/>
        </w:rPr>
      </w:pPr>
      <w:r w:rsidRPr="00346511">
        <w:rPr>
          <w:rFonts w:ascii="Arial" w:hAnsi="Arial" w:cs="Arial"/>
          <w:sz w:val="22"/>
          <w:szCs w:val="22"/>
        </w:rPr>
        <w:t xml:space="preserve">Beargumenteer op grond van de verstrekte gegevens op welke </w:t>
      </w:r>
      <w:r w:rsidRPr="00F46F00">
        <w:rPr>
          <w:rFonts w:ascii="Arial" w:hAnsi="Arial" w:cs="Arial"/>
          <w:sz w:val="22"/>
          <w:szCs w:val="22"/>
        </w:rPr>
        <w:t xml:space="preserve">dochterondernemingen </w:t>
      </w:r>
      <w:r w:rsidRPr="00346511">
        <w:rPr>
          <w:rFonts w:ascii="Arial" w:hAnsi="Arial" w:cs="Arial"/>
          <w:sz w:val="22"/>
          <w:szCs w:val="22"/>
        </w:rPr>
        <w:t>het aan minderheidsbelangen toe te rekenen nettoresultaat betrekking heeft.</w:t>
      </w:r>
    </w:p>
    <w:p w14:paraId="0ACBB0D3" w14:textId="77777777" w:rsidR="00346511" w:rsidRPr="00346511" w:rsidRDefault="00346511" w:rsidP="00346511">
      <w:pPr>
        <w:rPr>
          <w:rFonts w:ascii="Arial" w:hAnsi="Arial" w:cs="Arial"/>
          <w:sz w:val="22"/>
          <w:szCs w:val="22"/>
        </w:rPr>
      </w:pPr>
    </w:p>
    <w:p w14:paraId="50C395AF" w14:textId="7A523C5A" w:rsidR="00F46F00" w:rsidRPr="00F46F00" w:rsidRDefault="00F46F00" w:rsidP="00346511">
      <w:pPr>
        <w:rPr>
          <w:rFonts w:ascii="Arial" w:hAnsi="Arial" w:cs="Arial"/>
          <w:b/>
          <w:sz w:val="22"/>
          <w:szCs w:val="22"/>
        </w:rPr>
      </w:pPr>
      <w:r w:rsidRPr="00F46F00">
        <w:rPr>
          <w:rFonts w:ascii="Arial" w:hAnsi="Arial" w:cs="Arial"/>
          <w:b/>
          <w:sz w:val="22"/>
          <w:szCs w:val="22"/>
        </w:rPr>
        <w:t>Antwoord</w:t>
      </w:r>
    </w:p>
    <w:p w14:paraId="434B413B" w14:textId="7EDB3B24" w:rsidR="00346511" w:rsidRDefault="00346511" w:rsidP="00346511">
      <w:pPr>
        <w:rPr>
          <w:rFonts w:ascii="Arial" w:hAnsi="Arial" w:cs="Arial"/>
          <w:sz w:val="22"/>
          <w:szCs w:val="22"/>
        </w:rPr>
      </w:pPr>
      <w:r w:rsidRPr="00346511">
        <w:rPr>
          <w:rFonts w:ascii="Arial" w:hAnsi="Arial" w:cs="Arial"/>
          <w:sz w:val="22"/>
          <w:szCs w:val="22"/>
        </w:rPr>
        <w:t xml:space="preserve">In het overzicht </w:t>
      </w:r>
      <w:r w:rsidRPr="00346511">
        <w:rPr>
          <w:rFonts w:ascii="Arial" w:hAnsi="Arial" w:cs="Arial"/>
          <w:i/>
          <w:sz w:val="22"/>
          <w:szCs w:val="22"/>
        </w:rPr>
        <w:t>Juridische structuur inclusief kapitaalbelang en divisiestructuur</w:t>
      </w:r>
      <w:r w:rsidRPr="00346511">
        <w:rPr>
          <w:rFonts w:ascii="Arial" w:hAnsi="Arial" w:cs="Arial"/>
          <w:sz w:val="22"/>
          <w:szCs w:val="22"/>
        </w:rPr>
        <w:t xml:space="preserve"> zijn de dochterondernemingen opgenomen waarvan de financiële gegevens in de geconsolideerde jaarrekening 2015-2016 volledig zijn verwerkt. Dit betekent dat ook de financiële gegevens van niet-100% dochterondernemingen volgens de integrale methode zijn geconsolideerd. Dit laatste betreft twee dochterondernemingen met een minder dan 100% belang, te weten PT Holland Colours Asia (99%) en PT Holco Indo Jaya (85%).</w:t>
      </w:r>
    </w:p>
    <w:p w14:paraId="3B78E0A5" w14:textId="274EEA7E" w:rsidR="004220F5" w:rsidRPr="004220F5" w:rsidRDefault="004220F5" w:rsidP="00346511">
      <w:pPr>
        <w:rPr>
          <w:rFonts w:ascii="Arial" w:hAnsi="Arial" w:cs="Arial"/>
          <w:b/>
          <w:sz w:val="22"/>
          <w:szCs w:val="22"/>
        </w:rPr>
      </w:pPr>
      <w:r w:rsidRPr="004220F5">
        <w:rPr>
          <w:rFonts w:ascii="Arial" w:hAnsi="Arial" w:cs="Arial"/>
          <w:b/>
          <w:sz w:val="22"/>
          <w:szCs w:val="22"/>
        </w:rPr>
        <w:t>Andere belangen genoemd: 1 punt aftrek maximaal</w:t>
      </w:r>
    </w:p>
    <w:p w14:paraId="39123F36" w14:textId="77777777" w:rsidR="00346511" w:rsidRPr="00346511" w:rsidRDefault="00346511" w:rsidP="00346511">
      <w:pPr>
        <w:rPr>
          <w:rFonts w:ascii="Arial" w:hAnsi="Arial" w:cs="Arial"/>
          <w:sz w:val="22"/>
          <w:szCs w:val="22"/>
        </w:rPr>
      </w:pPr>
    </w:p>
    <w:p w14:paraId="0C0FDF19" w14:textId="49A73351" w:rsidR="00346511" w:rsidRPr="00346511" w:rsidRDefault="00346511" w:rsidP="00346511">
      <w:pPr>
        <w:rPr>
          <w:rFonts w:ascii="Arial" w:hAnsi="Arial" w:cs="Arial"/>
          <w:b/>
          <w:sz w:val="22"/>
          <w:szCs w:val="22"/>
        </w:rPr>
      </w:pPr>
      <w:r w:rsidRPr="00346511">
        <w:rPr>
          <w:rFonts w:ascii="Arial" w:hAnsi="Arial" w:cs="Arial"/>
          <w:b/>
          <w:sz w:val="22"/>
          <w:szCs w:val="22"/>
        </w:rPr>
        <w:t xml:space="preserve">Vraag 2 </w:t>
      </w:r>
      <w:r>
        <w:rPr>
          <w:rFonts w:ascii="Arial" w:hAnsi="Arial" w:cs="Arial"/>
          <w:b/>
          <w:sz w:val="22"/>
          <w:szCs w:val="22"/>
        </w:rPr>
        <w:t>(</w:t>
      </w:r>
      <w:r w:rsidRPr="00346511">
        <w:rPr>
          <w:rFonts w:ascii="Arial" w:hAnsi="Arial" w:cs="Arial"/>
          <w:b/>
          <w:sz w:val="22"/>
          <w:szCs w:val="22"/>
        </w:rPr>
        <w:t>3 punten</w:t>
      </w:r>
      <w:r>
        <w:rPr>
          <w:rFonts w:ascii="Arial" w:hAnsi="Arial" w:cs="Arial"/>
          <w:b/>
          <w:sz w:val="22"/>
          <w:szCs w:val="22"/>
        </w:rPr>
        <w:t>)</w:t>
      </w:r>
    </w:p>
    <w:p w14:paraId="57EE8BCF" w14:textId="77777777" w:rsidR="00346511" w:rsidRPr="00346511" w:rsidRDefault="00346511" w:rsidP="00346511">
      <w:pPr>
        <w:rPr>
          <w:rFonts w:ascii="Arial" w:hAnsi="Arial" w:cs="Arial"/>
          <w:sz w:val="22"/>
          <w:szCs w:val="22"/>
        </w:rPr>
      </w:pPr>
      <w:r w:rsidRPr="00346511">
        <w:rPr>
          <w:rFonts w:ascii="Arial" w:hAnsi="Arial" w:cs="Arial"/>
          <w:sz w:val="22"/>
          <w:szCs w:val="22"/>
        </w:rPr>
        <w:t xml:space="preserve">Beredeneer of de in vraag 1 bedoelde </w:t>
      </w:r>
      <w:r w:rsidRPr="00F46F00">
        <w:rPr>
          <w:rFonts w:ascii="Arial" w:hAnsi="Arial" w:cs="Arial"/>
          <w:sz w:val="22"/>
          <w:szCs w:val="22"/>
        </w:rPr>
        <w:t xml:space="preserve">dochterondernemingen </w:t>
      </w:r>
      <w:r w:rsidRPr="00346511">
        <w:rPr>
          <w:rFonts w:ascii="Arial" w:hAnsi="Arial" w:cs="Arial"/>
          <w:sz w:val="22"/>
          <w:szCs w:val="22"/>
        </w:rPr>
        <w:t>gezamenlijk per saldo positief of negatief hebben bijgedragen aan de resultaten van de HC Groep over het boekjaar 2015-2016.</w:t>
      </w:r>
    </w:p>
    <w:p w14:paraId="75767A35" w14:textId="77777777" w:rsidR="00346511" w:rsidRPr="00346511" w:rsidRDefault="00346511" w:rsidP="00346511">
      <w:pPr>
        <w:rPr>
          <w:rFonts w:ascii="Arial" w:hAnsi="Arial" w:cs="Arial"/>
          <w:sz w:val="22"/>
          <w:szCs w:val="22"/>
        </w:rPr>
      </w:pPr>
    </w:p>
    <w:p w14:paraId="7BB24729" w14:textId="77777777" w:rsidR="00F46F00" w:rsidRPr="00F46F00" w:rsidRDefault="00F46F00" w:rsidP="00F46F00">
      <w:pPr>
        <w:rPr>
          <w:rFonts w:ascii="Arial" w:hAnsi="Arial" w:cs="Arial"/>
          <w:b/>
          <w:sz w:val="22"/>
          <w:szCs w:val="22"/>
        </w:rPr>
      </w:pPr>
      <w:r w:rsidRPr="00F46F00">
        <w:rPr>
          <w:rFonts w:ascii="Arial" w:hAnsi="Arial" w:cs="Arial"/>
          <w:b/>
          <w:sz w:val="22"/>
          <w:szCs w:val="22"/>
        </w:rPr>
        <w:t>Antwoord</w:t>
      </w:r>
    </w:p>
    <w:p w14:paraId="5D3B46AD" w14:textId="77777777" w:rsidR="00346511" w:rsidRPr="00346511" w:rsidRDefault="00346511" w:rsidP="00346511">
      <w:pPr>
        <w:rPr>
          <w:rFonts w:ascii="Arial" w:hAnsi="Arial" w:cs="Arial"/>
          <w:sz w:val="22"/>
          <w:szCs w:val="22"/>
        </w:rPr>
      </w:pPr>
      <w:r w:rsidRPr="00346511">
        <w:rPr>
          <w:rFonts w:ascii="Arial" w:hAnsi="Arial" w:cs="Arial"/>
          <w:sz w:val="22"/>
          <w:szCs w:val="22"/>
        </w:rPr>
        <w:t xml:space="preserve">Het aan minderheidsbelangen toe te rekenen resultaat bedraagt 26 negatief. Dit betekent dat beide niet-100% dochterondernemingen tezamen in 2015-2016 per saldo </w:t>
      </w:r>
      <w:r w:rsidRPr="00346511">
        <w:rPr>
          <w:rFonts w:ascii="Arial" w:hAnsi="Arial" w:cs="Arial"/>
          <w:b/>
          <w:sz w:val="22"/>
          <w:szCs w:val="22"/>
        </w:rPr>
        <w:t>negatief</w:t>
      </w:r>
      <w:r w:rsidRPr="00346511">
        <w:rPr>
          <w:rFonts w:ascii="Arial" w:hAnsi="Arial" w:cs="Arial"/>
          <w:sz w:val="22"/>
          <w:szCs w:val="22"/>
        </w:rPr>
        <w:t xml:space="preserve"> hebben bijgedragen aan het nettoresultaat van de HC Groep.</w:t>
      </w:r>
    </w:p>
    <w:p w14:paraId="46134BC4" w14:textId="77777777" w:rsidR="00346511" w:rsidRPr="00346511" w:rsidRDefault="00346511" w:rsidP="00346511">
      <w:pPr>
        <w:rPr>
          <w:rFonts w:ascii="Arial" w:hAnsi="Arial" w:cs="Arial"/>
          <w:sz w:val="22"/>
          <w:szCs w:val="22"/>
        </w:rPr>
      </w:pPr>
      <w:r w:rsidRPr="00346511">
        <w:rPr>
          <w:rFonts w:ascii="Arial" w:hAnsi="Arial" w:cs="Arial"/>
          <w:sz w:val="22"/>
          <w:szCs w:val="22"/>
        </w:rPr>
        <w:t>Bij integrale consolidatie worden namelijk de baten en lasten van de niet-100% dochterondernemingen volledig in de geconsolideerde winst-en-verliesrekening verantwoord. Onderaan de geconsolideerde winst-en-verliesrekening wordt het aan minderheidsbelangen toe te rekenen deel van het resultaat afzonderlijk opgenomen.</w:t>
      </w:r>
    </w:p>
    <w:p w14:paraId="6D4E6DC6" w14:textId="77777777" w:rsidR="00346511" w:rsidRPr="00346511" w:rsidRDefault="00346511" w:rsidP="00346511">
      <w:pPr>
        <w:rPr>
          <w:rFonts w:ascii="Arial" w:hAnsi="Arial" w:cs="Arial"/>
          <w:sz w:val="22"/>
          <w:szCs w:val="22"/>
        </w:rPr>
      </w:pPr>
    </w:p>
    <w:p w14:paraId="74D64162" w14:textId="7D1F59EB" w:rsidR="00346511" w:rsidRPr="00346511" w:rsidRDefault="00346511" w:rsidP="00346511">
      <w:pPr>
        <w:tabs>
          <w:tab w:val="right" w:pos="6946"/>
        </w:tabs>
        <w:rPr>
          <w:rFonts w:ascii="Arial" w:hAnsi="Arial" w:cs="Arial"/>
          <w:b/>
          <w:sz w:val="22"/>
          <w:szCs w:val="22"/>
        </w:rPr>
      </w:pPr>
      <w:r w:rsidRPr="00346511">
        <w:rPr>
          <w:rFonts w:ascii="Arial" w:hAnsi="Arial" w:cs="Arial"/>
          <w:b/>
          <w:sz w:val="22"/>
          <w:szCs w:val="22"/>
        </w:rPr>
        <w:t xml:space="preserve">Vraag 3 </w:t>
      </w:r>
      <w:r>
        <w:rPr>
          <w:rFonts w:ascii="Arial" w:hAnsi="Arial" w:cs="Arial"/>
          <w:b/>
          <w:sz w:val="22"/>
          <w:szCs w:val="22"/>
        </w:rPr>
        <w:t>(</w:t>
      </w:r>
      <w:r w:rsidRPr="00346511">
        <w:rPr>
          <w:rFonts w:ascii="Arial" w:hAnsi="Arial" w:cs="Arial"/>
          <w:b/>
          <w:sz w:val="22"/>
          <w:szCs w:val="22"/>
        </w:rPr>
        <w:t>4 punten</w:t>
      </w:r>
      <w:r>
        <w:rPr>
          <w:rFonts w:ascii="Arial" w:hAnsi="Arial" w:cs="Arial"/>
          <w:b/>
          <w:sz w:val="22"/>
          <w:szCs w:val="22"/>
        </w:rPr>
        <w:t>)</w:t>
      </w:r>
    </w:p>
    <w:p w14:paraId="5A974190" w14:textId="77777777" w:rsidR="00346511" w:rsidRPr="00F46F00" w:rsidRDefault="00346511" w:rsidP="00346511">
      <w:pPr>
        <w:tabs>
          <w:tab w:val="right" w:pos="6946"/>
        </w:tabs>
        <w:rPr>
          <w:rFonts w:ascii="Arial" w:hAnsi="Arial" w:cs="Arial"/>
          <w:sz w:val="22"/>
          <w:szCs w:val="22"/>
        </w:rPr>
      </w:pPr>
      <w:r w:rsidRPr="00F46F00">
        <w:rPr>
          <w:rFonts w:ascii="Arial" w:hAnsi="Arial" w:cs="Arial"/>
          <w:sz w:val="22"/>
          <w:szCs w:val="22"/>
        </w:rPr>
        <w:t xml:space="preserve">Noem twee eisen volgens IFRS aan het opstellen van de geconsolideerde jaarrekening van HC in geval van de afwijkende boekjaren bij de dochterondernemingen in Mexico en China. </w:t>
      </w:r>
    </w:p>
    <w:p w14:paraId="77BB1FFA" w14:textId="77777777" w:rsidR="00346511" w:rsidRPr="00346511" w:rsidRDefault="00346511" w:rsidP="00346511">
      <w:pPr>
        <w:tabs>
          <w:tab w:val="right" w:pos="6946"/>
        </w:tabs>
        <w:rPr>
          <w:rFonts w:ascii="Arial" w:hAnsi="Arial" w:cs="Arial"/>
          <w:sz w:val="22"/>
          <w:szCs w:val="22"/>
        </w:rPr>
      </w:pPr>
    </w:p>
    <w:p w14:paraId="60C6C4E3" w14:textId="624F4DF1" w:rsidR="00346511" w:rsidRPr="00F46F00" w:rsidRDefault="00F46F00" w:rsidP="00F46F00">
      <w:pPr>
        <w:rPr>
          <w:rFonts w:ascii="Arial" w:hAnsi="Arial" w:cs="Arial"/>
          <w:b/>
          <w:sz w:val="22"/>
          <w:szCs w:val="22"/>
        </w:rPr>
      </w:pPr>
      <w:r w:rsidRPr="00F46F00">
        <w:rPr>
          <w:rFonts w:ascii="Arial" w:hAnsi="Arial" w:cs="Arial"/>
          <w:b/>
          <w:sz w:val="22"/>
          <w:szCs w:val="22"/>
        </w:rPr>
        <w:t>Antwoord</w:t>
      </w:r>
      <w:r>
        <w:rPr>
          <w:rFonts w:ascii="Arial" w:hAnsi="Arial" w:cs="Arial"/>
          <w:b/>
          <w:sz w:val="22"/>
          <w:szCs w:val="22"/>
        </w:rPr>
        <w:t xml:space="preserve"> </w:t>
      </w:r>
      <w:r>
        <w:rPr>
          <w:rFonts w:ascii="Arial" w:hAnsi="Arial" w:cs="Arial"/>
          <w:sz w:val="22"/>
          <w:szCs w:val="22"/>
        </w:rPr>
        <w:t>(</w:t>
      </w:r>
      <w:r w:rsidR="00346511" w:rsidRPr="00346511">
        <w:rPr>
          <w:rFonts w:ascii="Arial" w:hAnsi="Arial" w:cs="Arial"/>
          <w:sz w:val="22"/>
          <w:szCs w:val="22"/>
        </w:rPr>
        <w:t>EY 2016 blz 743</w:t>
      </w:r>
      <w:r>
        <w:rPr>
          <w:rFonts w:ascii="Arial" w:hAnsi="Arial" w:cs="Arial"/>
          <w:sz w:val="22"/>
          <w:szCs w:val="22"/>
        </w:rPr>
        <w:t>)</w:t>
      </w:r>
    </w:p>
    <w:p w14:paraId="447C1719" w14:textId="77777777" w:rsidR="00346511" w:rsidRPr="00346511" w:rsidRDefault="00346511" w:rsidP="00346511">
      <w:pPr>
        <w:tabs>
          <w:tab w:val="right" w:pos="6946"/>
        </w:tabs>
        <w:rPr>
          <w:rFonts w:ascii="Arial" w:hAnsi="Arial" w:cs="Arial"/>
          <w:b/>
          <w:sz w:val="22"/>
          <w:szCs w:val="22"/>
        </w:rPr>
      </w:pPr>
      <w:r w:rsidRPr="00346511">
        <w:rPr>
          <w:rFonts w:ascii="Arial" w:hAnsi="Arial" w:cs="Arial"/>
          <w:sz w:val="22"/>
          <w:szCs w:val="22"/>
        </w:rPr>
        <w:t xml:space="preserve">Volgens IFRS 10 Geconsolideerde jaarrekening B92 dienen Mexico en China hun ten behoeve van consolidatie beschikbare </w:t>
      </w:r>
      <w:r w:rsidRPr="004220F5">
        <w:rPr>
          <w:rFonts w:ascii="Arial" w:hAnsi="Arial" w:cs="Arial"/>
          <w:sz w:val="22"/>
          <w:szCs w:val="22"/>
          <w:u w:val="single"/>
        </w:rPr>
        <w:t>financiële gegevens aan te passen naar de situatie per 31 maart</w:t>
      </w:r>
      <w:r w:rsidRPr="00346511">
        <w:rPr>
          <w:rFonts w:ascii="Arial" w:hAnsi="Arial" w:cs="Arial"/>
          <w:sz w:val="22"/>
          <w:szCs w:val="22"/>
        </w:rPr>
        <w:t xml:space="preserve">. </w:t>
      </w:r>
      <w:r w:rsidRPr="00346511">
        <w:rPr>
          <w:rFonts w:ascii="Arial" w:hAnsi="Arial" w:cs="Arial"/>
          <w:b/>
          <w:sz w:val="22"/>
          <w:szCs w:val="22"/>
        </w:rPr>
        <w:t>(2 pt)</w:t>
      </w:r>
    </w:p>
    <w:p w14:paraId="678F03BB" w14:textId="77777777" w:rsidR="00346511" w:rsidRPr="00346511" w:rsidRDefault="00346511" w:rsidP="00346511">
      <w:pPr>
        <w:tabs>
          <w:tab w:val="right" w:pos="6946"/>
        </w:tabs>
        <w:rPr>
          <w:rFonts w:ascii="Arial" w:hAnsi="Arial" w:cs="Arial"/>
          <w:b/>
          <w:sz w:val="22"/>
          <w:szCs w:val="22"/>
        </w:rPr>
      </w:pPr>
      <w:r w:rsidRPr="00346511">
        <w:rPr>
          <w:rFonts w:ascii="Arial" w:hAnsi="Arial" w:cs="Arial"/>
          <w:sz w:val="22"/>
          <w:szCs w:val="22"/>
        </w:rPr>
        <w:t xml:space="preserve">Indien deze actie onuitvoerbaar is, moet HC op grond van IFRS 10, B93 de financiële gegevens van de dochterondernemingen in Mexico en China consolideren aan de hand van de meest recente jaarrekeningen van die dochterondernemingen. In de geconsolideerde jaarrekening moeten </w:t>
      </w:r>
      <w:r w:rsidRPr="004220F5">
        <w:rPr>
          <w:rFonts w:ascii="Arial" w:hAnsi="Arial" w:cs="Arial"/>
          <w:sz w:val="22"/>
          <w:szCs w:val="22"/>
          <w:u w:val="single"/>
        </w:rPr>
        <w:t>aanpassingen worden gedaan voor de gevolgen van belangrijke transacties en gebeurtenissen tussen 31 december en 31 maart daaropvolgend</w:t>
      </w:r>
      <w:r w:rsidRPr="00346511">
        <w:rPr>
          <w:rFonts w:ascii="Arial" w:hAnsi="Arial" w:cs="Arial"/>
          <w:sz w:val="22"/>
          <w:szCs w:val="22"/>
        </w:rPr>
        <w:t xml:space="preserve">. </w:t>
      </w:r>
      <w:r w:rsidRPr="00346511">
        <w:rPr>
          <w:rFonts w:ascii="Arial" w:hAnsi="Arial" w:cs="Arial"/>
          <w:b/>
          <w:sz w:val="22"/>
          <w:szCs w:val="22"/>
        </w:rPr>
        <w:t>(2 pt)</w:t>
      </w:r>
    </w:p>
    <w:p w14:paraId="748EFB1E" w14:textId="77777777" w:rsidR="00346511" w:rsidRPr="00346511" w:rsidRDefault="00346511" w:rsidP="00346511">
      <w:pPr>
        <w:tabs>
          <w:tab w:val="right" w:pos="6946"/>
        </w:tabs>
        <w:rPr>
          <w:rFonts w:ascii="Arial" w:hAnsi="Arial" w:cs="Arial"/>
          <w:sz w:val="22"/>
          <w:szCs w:val="22"/>
        </w:rPr>
      </w:pPr>
    </w:p>
    <w:p w14:paraId="6F538C3C" w14:textId="77777777" w:rsidR="004220F5" w:rsidRDefault="004220F5">
      <w:pPr>
        <w:rPr>
          <w:rFonts w:ascii="Arial" w:hAnsi="Arial" w:cs="Arial"/>
          <w:b/>
          <w:sz w:val="22"/>
          <w:szCs w:val="22"/>
        </w:rPr>
      </w:pPr>
      <w:r>
        <w:rPr>
          <w:rFonts w:ascii="Arial" w:hAnsi="Arial" w:cs="Arial"/>
          <w:b/>
          <w:sz w:val="22"/>
          <w:szCs w:val="22"/>
        </w:rPr>
        <w:br w:type="page"/>
      </w:r>
    </w:p>
    <w:p w14:paraId="2C44941A" w14:textId="1179237F" w:rsidR="00346511" w:rsidRPr="00346511" w:rsidRDefault="00346511" w:rsidP="00346511">
      <w:pPr>
        <w:tabs>
          <w:tab w:val="right" w:pos="6946"/>
        </w:tabs>
        <w:rPr>
          <w:rFonts w:ascii="Arial" w:hAnsi="Arial" w:cs="Arial"/>
          <w:sz w:val="22"/>
          <w:szCs w:val="22"/>
        </w:rPr>
      </w:pPr>
      <w:r w:rsidRPr="00346511">
        <w:rPr>
          <w:rFonts w:ascii="Arial" w:hAnsi="Arial" w:cs="Arial"/>
          <w:b/>
          <w:sz w:val="22"/>
          <w:szCs w:val="22"/>
        </w:rPr>
        <w:t xml:space="preserve">Vraag 4 </w:t>
      </w:r>
      <w:r>
        <w:rPr>
          <w:rFonts w:ascii="Arial" w:hAnsi="Arial" w:cs="Arial"/>
          <w:b/>
          <w:sz w:val="22"/>
          <w:szCs w:val="22"/>
        </w:rPr>
        <w:t>(</w:t>
      </w:r>
      <w:r w:rsidRPr="00346511">
        <w:rPr>
          <w:rFonts w:ascii="Arial" w:hAnsi="Arial" w:cs="Arial"/>
          <w:b/>
          <w:sz w:val="22"/>
          <w:szCs w:val="22"/>
        </w:rPr>
        <w:t>5 punten, 1 punt per regel</w:t>
      </w:r>
      <w:r>
        <w:rPr>
          <w:rFonts w:ascii="Arial" w:hAnsi="Arial" w:cs="Arial"/>
          <w:b/>
          <w:sz w:val="22"/>
          <w:szCs w:val="22"/>
        </w:rPr>
        <w:t>)</w:t>
      </w:r>
    </w:p>
    <w:p w14:paraId="5DF279FE" w14:textId="749CC518" w:rsidR="00346511" w:rsidRPr="00346511" w:rsidRDefault="00346511" w:rsidP="00346511">
      <w:pPr>
        <w:tabs>
          <w:tab w:val="right" w:pos="6946"/>
        </w:tabs>
        <w:rPr>
          <w:rFonts w:ascii="Arial" w:hAnsi="Arial" w:cs="Arial"/>
          <w:sz w:val="22"/>
          <w:szCs w:val="22"/>
        </w:rPr>
      </w:pPr>
      <w:r w:rsidRPr="00346511">
        <w:rPr>
          <w:rFonts w:ascii="Arial" w:hAnsi="Arial" w:cs="Arial"/>
          <w:sz w:val="22"/>
          <w:szCs w:val="22"/>
        </w:rPr>
        <w:t xml:space="preserve">Geef in de vorm van een journaalpost de wijze waarop HC de mutaties in de post Waarde deelnemingen onder de Financiële vaste activa in </w:t>
      </w:r>
      <w:r w:rsidR="00F46F00">
        <w:rPr>
          <w:rFonts w:ascii="Arial" w:hAnsi="Arial" w:cs="Arial"/>
          <w:sz w:val="22"/>
          <w:szCs w:val="22"/>
        </w:rPr>
        <w:t>de vennootschappelijke jaarrekening</w:t>
      </w:r>
      <w:r w:rsidRPr="00346511">
        <w:rPr>
          <w:rFonts w:ascii="Arial" w:hAnsi="Arial" w:cs="Arial"/>
          <w:sz w:val="22"/>
          <w:szCs w:val="22"/>
        </w:rPr>
        <w:t xml:space="preserve"> 2015-2016 heeft verwerkt.</w:t>
      </w:r>
    </w:p>
    <w:p w14:paraId="3A3EE93A" w14:textId="77777777" w:rsidR="00346511" w:rsidRPr="00346511" w:rsidRDefault="00346511" w:rsidP="00346511">
      <w:pPr>
        <w:tabs>
          <w:tab w:val="right" w:pos="6946"/>
        </w:tabs>
        <w:rPr>
          <w:rFonts w:ascii="Arial" w:hAnsi="Arial" w:cs="Arial"/>
          <w:sz w:val="22"/>
          <w:szCs w:val="22"/>
        </w:rPr>
      </w:pPr>
    </w:p>
    <w:p w14:paraId="1A863BC0" w14:textId="77777777" w:rsidR="00346511" w:rsidRPr="00346511" w:rsidRDefault="00346511" w:rsidP="00346511">
      <w:pPr>
        <w:tabs>
          <w:tab w:val="right" w:pos="5670"/>
          <w:tab w:val="right" w:pos="6804"/>
        </w:tabs>
        <w:rPr>
          <w:rFonts w:ascii="Arial" w:hAnsi="Arial" w:cs="Arial"/>
          <w:b/>
          <w:sz w:val="22"/>
          <w:szCs w:val="22"/>
        </w:rPr>
      </w:pPr>
      <w:r w:rsidRPr="00346511">
        <w:rPr>
          <w:rFonts w:ascii="Arial" w:hAnsi="Arial" w:cs="Arial"/>
          <w:b/>
          <w:sz w:val="22"/>
          <w:szCs w:val="22"/>
        </w:rPr>
        <w:t>Journaalpost</w:t>
      </w:r>
    </w:p>
    <w:p w14:paraId="2AAEFAE2" w14:textId="1986A15E" w:rsidR="00346511" w:rsidRPr="00346511" w:rsidRDefault="00346511" w:rsidP="00346511">
      <w:pPr>
        <w:tabs>
          <w:tab w:val="right" w:pos="5670"/>
          <w:tab w:val="right" w:pos="6804"/>
        </w:tabs>
        <w:rPr>
          <w:rFonts w:ascii="Arial" w:hAnsi="Arial" w:cs="Arial"/>
          <w:sz w:val="22"/>
          <w:szCs w:val="22"/>
        </w:rPr>
      </w:pPr>
      <w:r w:rsidRPr="00346511">
        <w:rPr>
          <w:rFonts w:ascii="Arial" w:hAnsi="Arial" w:cs="Arial"/>
          <w:sz w:val="22"/>
          <w:szCs w:val="22"/>
        </w:rPr>
        <w:t>Waarde deelnemingen</w:t>
      </w:r>
      <w:r w:rsidR="004220F5">
        <w:rPr>
          <w:rFonts w:ascii="Arial" w:hAnsi="Arial" w:cs="Arial"/>
          <w:sz w:val="22"/>
          <w:szCs w:val="22"/>
        </w:rPr>
        <w:t xml:space="preserve"> (B)</w:t>
      </w:r>
      <w:r w:rsidRPr="00346511">
        <w:rPr>
          <w:rFonts w:ascii="Arial" w:hAnsi="Arial" w:cs="Arial"/>
          <w:sz w:val="22"/>
          <w:szCs w:val="22"/>
        </w:rPr>
        <w:tab/>
        <w:t>383</w:t>
      </w:r>
    </w:p>
    <w:p w14:paraId="15DB8A8B" w14:textId="77777777" w:rsidR="00346511" w:rsidRPr="00346511" w:rsidRDefault="00346511" w:rsidP="00346511">
      <w:pPr>
        <w:tabs>
          <w:tab w:val="right" w:pos="5670"/>
          <w:tab w:val="right" w:pos="6804"/>
        </w:tabs>
        <w:rPr>
          <w:rFonts w:ascii="Arial" w:hAnsi="Arial" w:cs="Arial"/>
          <w:sz w:val="22"/>
          <w:szCs w:val="22"/>
        </w:rPr>
      </w:pPr>
      <w:r w:rsidRPr="00346511">
        <w:rPr>
          <w:rFonts w:ascii="Arial" w:hAnsi="Arial" w:cs="Arial"/>
          <w:sz w:val="22"/>
          <w:szCs w:val="22"/>
        </w:rPr>
        <w:t>Vorderingen op groepsmaatschappijen of</w:t>
      </w:r>
    </w:p>
    <w:p w14:paraId="225EB331" w14:textId="5CE95276" w:rsidR="00346511" w:rsidRPr="00346511" w:rsidRDefault="00346511" w:rsidP="00346511">
      <w:pPr>
        <w:tabs>
          <w:tab w:val="right" w:pos="5670"/>
          <w:tab w:val="right" w:pos="6804"/>
        </w:tabs>
        <w:rPr>
          <w:rFonts w:ascii="Arial" w:hAnsi="Arial" w:cs="Arial"/>
          <w:sz w:val="22"/>
          <w:szCs w:val="22"/>
        </w:rPr>
      </w:pPr>
      <w:r w:rsidRPr="00346511">
        <w:rPr>
          <w:rFonts w:ascii="Arial" w:hAnsi="Arial" w:cs="Arial"/>
          <w:sz w:val="22"/>
          <w:szCs w:val="22"/>
        </w:rPr>
        <w:t>Geldmiddelen (gedeclareerde dividenden)</w:t>
      </w:r>
      <w:r w:rsidR="004220F5">
        <w:rPr>
          <w:rFonts w:ascii="Arial" w:hAnsi="Arial" w:cs="Arial"/>
          <w:sz w:val="22"/>
          <w:szCs w:val="22"/>
        </w:rPr>
        <w:t xml:space="preserve"> (B)</w:t>
      </w:r>
      <w:r w:rsidRPr="00346511">
        <w:rPr>
          <w:rFonts w:ascii="Arial" w:hAnsi="Arial" w:cs="Arial"/>
          <w:sz w:val="22"/>
          <w:szCs w:val="22"/>
        </w:rPr>
        <w:tab/>
        <w:t>3.236</w:t>
      </w:r>
    </w:p>
    <w:p w14:paraId="260D1739" w14:textId="7E0D655C" w:rsidR="00346511" w:rsidRPr="00346511" w:rsidRDefault="00346511" w:rsidP="00346511">
      <w:pPr>
        <w:tabs>
          <w:tab w:val="right" w:pos="5670"/>
          <w:tab w:val="right" w:pos="6804"/>
        </w:tabs>
        <w:rPr>
          <w:rFonts w:ascii="Arial" w:hAnsi="Arial" w:cs="Arial"/>
          <w:sz w:val="22"/>
          <w:szCs w:val="22"/>
        </w:rPr>
      </w:pPr>
      <w:r w:rsidRPr="00346511">
        <w:rPr>
          <w:rFonts w:ascii="Arial" w:hAnsi="Arial" w:cs="Arial"/>
          <w:sz w:val="22"/>
          <w:szCs w:val="22"/>
        </w:rPr>
        <w:t>Benoemde reserves (koersverschillen)</w:t>
      </w:r>
      <w:r w:rsidR="004220F5">
        <w:rPr>
          <w:rFonts w:ascii="Arial" w:hAnsi="Arial" w:cs="Arial"/>
          <w:sz w:val="22"/>
          <w:szCs w:val="22"/>
        </w:rPr>
        <w:t xml:space="preserve"> (B)</w:t>
      </w:r>
      <w:r w:rsidRPr="00346511">
        <w:rPr>
          <w:rFonts w:ascii="Arial" w:hAnsi="Arial" w:cs="Arial"/>
          <w:sz w:val="22"/>
          <w:szCs w:val="22"/>
        </w:rPr>
        <w:tab/>
        <w:t>656</w:t>
      </w:r>
    </w:p>
    <w:p w14:paraId="5F40B6ED" w14:textId="62F67B39" w:rsidR="00346511" w:rsidRPr="00346511" w:rsidRDefault="00346511" w:rsidP="00346511">
      <w:pPr>
        <w:tabs>
          <w:tab w:val="right" w:pos="5670"/>
          <w:tab w:val="right" w:pos="6804"/>
        </w:tabs>
        <w:rPr>
          <w:rFonts w:ascii="Arial" w:hAnsi="Arial" w:cs="Arial"/>
          <w:sz w:val="22"/>
          <w:szCs w:val="22"/>
        </w:rPr>
      </w:pPr>
      <w:r w:rsidRPr="00346511">
        <w:rPr>
          <w:rFonts w:ascii="Arial" w:hAnsi="Arial" w:cs="Arial"/>
          <w:sz w:val="22"/>
          <w:szCs w:val="22"/>
        </w:rPr>
        <w:t>Aan Nettoresultaat groepsmaatschappijen</w:t>
      </w:r>
      <w:r w:rsidR="004220F5">
        <w:rPr>
          <w:rFonts w:ascii="Arial" w:hAnsi="Arial" w:cs="Arial"/>
          <w:sz w:val="22"/>
          <w:szCs w:val="22"/>
        </w:rPr>
        <w:t xml:space="preserve"> (WV)</w:t>
      </w:r>
      <w:r w:rsidRPr="00346511">
        <w:rPr>
          <w:rFonts w:ascii="Arial" w:hAnsi="Arial" w:cs="Arial"/>
          <w:sz w:val="22"/>
          <w:szCs w:val="22"/>
        </w:rPr>
        <w:tab/>
      </w:r>
      <w:r w:rsidRPr="00346511">
        <w:rPr>
          <w:rFonts w:ascii="Arial" w:hAnsi="Arial" w:cs="Arial"/>
          <w:sz w:val="22"/>
          <w:szCs w:val="22"/>
        </w:rPr>
        <w:tab/>
        <w:t>4.269</w:t>
      </w:r>
    </w:p>
    <w:p w14:paraId="50B69E67" w14:textId="24E21CD7" w:rsidR="00346511" w:rsidRPr="00346511" w:rsidRDefault="00346511" w:rsidP="00346511">
      <w:pPr>
        <w:tabs>
          <w:tab w:val="right" w:pos="5670"/>
          <w:tab w:val="right" w:pos="6804"/>
        </w:tabs>
        <w:rPr>
          <w:rFonts w:ascii="Arial" w:hAnsi="Arial" w:cs="Arial"/>
          <w:sz w:val="22"/>
          <w:szCs w:val="22"/>
        </w:rPr>
      </w:pPr>
      <w:r w:rsidRPr="00346511">
        <w:rPr>
          <w:rFonts w:ascii="Arial" w:hAnsi="Arial" w:cs="Arial"/>
          <w:sz w:val="22"/>
          <w:szCs w:val="22"/>
        </w:rPr>
        <w:t>Aan Overige reserves (directe vermogensmutatie)</w:t>
      </w:r>
      <w:r w:rsidR="004220F5">
        <w:rPr>
          <w:rFonts w:ascii="Arial" w:hAnsi="Arial" w:cs="Arial"/>
          <w:sz w:val="22"/>
          <w:szCs w:val="22"/>
        </w:rPr>
        <w:t xml:space="preserve"> (B)</w:t>
      </w:r>
      <w:r w:rsidRPr="00346511">
        <w:rPr>
          <w:rFonts w:ascii="Arial" w:hAnsi="Arial" w:cs="Arial"/>
          <w:sz w:val="22"/>
          <w:szCs w:val="22"/>
        </w:rPr>
        <w:tab/>
      </w:r>
      <w:r w:rsidRPr="00346511">
        <w:rPr>
          <w:rFonts w:ascii="Arial" w:hAnsi="Arial" w:cs="Arial"/>
          <w:sz w:val="22"/>
          <w:szCs w:val="22"/>
        </w:rPr>
        <w:tab/>
        <w:t>6</w:t>
      </w:r>
    </w:p>
    <w:p w14:paraId="08E7BC60" w14:textId="77777777" w:rsidR="00346511" w:rsidRPr="00346511" w:rsidRDefault="00346511" w:rsidP="00346511">
      <w:pPr>
        <w:tabs>
          <w:tab w:val="right" w:pos="6946"/>
        </w:tabs>
        <w:rPr>
          <w:rFonts w:ascii="Arial" w:hAnsi="Arial" w:cs="Arial"/>
          <w:sz w:val="22"/>
          <w:szCs w:val="22"/>
        </w:rPr>
      </w:pPr>
    </w:p>
    <w:p w14:paraId="4E81448F" w14:textId="776D756F" w:rsidR="00346511" w:rsidRPr="00346511" w:rsidRDefault="00346511" w:rsidP="00346511">
      <w:pPr>
        <w:tabs>
          <w:tab w:val="right" w:pos="6946"/>
        </w:tabs>
        <w:rPr>
          <w:rFonts w:ascii="Arial" w:hAnsi="Arial" w:cs="Arial"/>
          <w:b/>
          <w:sz w:val="22"/>
          <w:szCs w:val="22"/>
        </w:rPr>
      </w:pPr>
      <w:r w:rsidRPr="00346511">
        <w:rPr>
          <w:rFonts w:ascii="Arial" w:hAnsi="Arial" w:cs="Arial"/>
          <w:b/>
          <w:sz w:val="22"/>
          <w:szCs w:val="22"/>
        </w:rPr>
        <w:t xml:space="preserve">Vraag 5 </w:t>
      </w:r>
      <w:r>
        <w:rPr>
          <w:rFonts w:ascii="Arial" w:hAnsi="Arial" w:cs="Arial"/>
          <w:b/>
          <w:sz w:val="22"/>
          <w:szCs w:val="22"/>
        </w:rPr>
        <w:t>(</w:t>
      </w:r>
      <w:r w:rsidRPr="00346511">
        <w:rPr>
          <w:rFonts w:ascii="Arial" w:hAnsi="Arial" w:cs="Arial"/>
          <w:b/>
          <w:sz w:val="22"/>
          <w:szCs w:val="22"/>
        </w:rPr>
        <w:t>4 punten, 2 punten per reden</w:t>
      </w:r>
      <w:r>
        <w:rPr>
          <w:rFonts w:ascii="Arial" w:hAnsi="Arial" w:cs="Arial"/>
          <w:b/>
          <w:sz w:val="22"/>
          <w:szCs w:val="22"/>
        </w:rPr>
        <w:t>)</w:t>
      </w:r>
    </w:p>
    <w:p w14:paraId="50300B5F" w14:textId="77777777" w:rsidR="00346511" w:rsidRPr="00346511" w:rsidRDefault="00346511" w:rsidP="00346511">
      <w:pPr>
        <w:tabs>
          <w:tab w:val="right" w:pos="6946"/>
        </w:tabs>
        <w:rPr>
          <w:rFonts w:ascii="Arial" w:hAnsi="Arial" w:cs="Arial"/>
          <w:sz w:val="22"/>
          <w:szCs w:val="22"/>
        </w:rPr>
      </w:pPr>
      <w:r w:rsidRPr="00346511">
        <w:rPr>
          <w:rFonts w:ascii="Arial" w:hAnsi="Arial" w:cs="Arial"/>
          <w:sz w:val="22"/>
          <w:szCs w:val="22"/>
        </w:rPr>
        <w:t>Noem twee mogelijke redenen voor HC om voor valutacontracten geen hedge accounting toe te passen.</w:t>
      </w:r>
    </w:p>
    <w:p w14:paraId="5E312B27" w14:textId="77777777" w:rsidR="00346511" w:rsidRPr="00346511" w:rsidRDefault="00346511" w:rsidP="00346511">
      <w:pPr>
        <w:tabs>
          <w:tab w:val="right" w:pos="6946"/>
        </w:tabs>
        <w:rPr>
          <w:rFonts w:ascii="Arial" w:hAnsi="Arial" w:cs="Arial"/>
          <w:sz w:val="22"/>
          <w:szCs w:val="22"/>
        </w:rPr>
      </w:pPr>
    </w:p>
    <w:p w14:paraId="1F5169BC" w14:textId="6BCB563F" w:rsidR="00346511" w:rsidRPr="00F46F00" w:rsidRDefault="00F46F00" w:rsidP="00F46F00">
      <w:pPr>
        <w:rPr>
          <w:rFonts w:ascii="Arial" w:hAnsi="Arial" w:cs="Arial"/>
          <w:b/>
          <w:sz w:val="22"/>
          <w:szCs w:val="22"/>
        </w:rPr>
      </w:pPr>
      <w:r w:rsidRPr="00F46F00">
        <w:rPr>
          <w:rFonts w:ascii="Arial" w:hAnsi="Arial" w:cs="Arial"/>
          <w:b/>
          <w:sz w:val="22"/>
          <w:szCs w:val="22"/>
        </w:rPr>
        <w:t>Antwoord</w:t>
      </w:r>
      <w:r>
        <w:rPr>
          <w:rFonts w:ascii="Arial" w:hAnsi="Arial" w:cs="Arial"/>
          <w:b/>
          <w:sz w:val="22"/>
          <w:szCs w:val="22"/>
        </w:rPr>
        <w:t xml:space="preserve"> </w:t>
      </w:r>
      <w:r>
        <w:rPr>
          <w:rFonts w:ascii="Arial" w:hAnsi="Arial" w:cs="Arial"/>
          <w:sz w:val="22"/>
          <w:szCs w:val="22"/>
        </w:rPr>
        <w:t>(</w:t>
      </w:r>
      <w:r w:rsidR="00346511" w:rsidRPr="00346511">
        <w:rPr>
          <w:rFonts w:ascii="Arial" w:hAnsi="Arial" w:cs="Arial"/>
          <w:sz w:val="22"/>
          <w:szCs w:val="22"/>
        </w:rPr>
        <w:t>EY 2016 H30.5</w:t>
      </w:r>
      <w:r>
        <w:rPr>
          <w:rFonts w:ascii="Arial" w:hAnsi="Arial" w:cs="Arial"/>
          <w:sz w:val="22"/>
          <w:szCs w:val="22"/>
        </w:rPr>
        <w:t>)</w:t>
      </w:r>
    </w:p>
    <w:p w14:paraId="115220B9" w14:textId="77777777" w:rsidR="00346511" w:rsidRPr="00346511" w:rsidRDefault="00346511" w:rsidP="00346511">
      <w:pPr>
        <w:tabs>
          <w:tab w:val="right" w:pos="6946"/>
        </w:tabs>
        <w:ind w:left="284" w:hanging="284"/>
        <w:rPr>
          <w:rFonts w:ascii="Arial" w:hAnsi="Arial" w:cs="Arial"/>
          <w:sz w:val="22"/>
          <w:szCs w:val="22"/>
        </w:rPr>
      </w:pPr>
      <w:r w:rsidRPr="00346511">
        <w:rPr>
          <w:rFonts w:ascii="Arial" w:hAnsi="Arial" w:cs="Arial"/>
          <w:sz w:val="22"/>
          <w:szCs w:val="22"/>
        </w:rPr>
        <w:t>1</w:t>
      </w:r>
      <w:r w:rsidRPr="00346511">
        <w:rPr>
          <w:rFonts w:ascii="Arial" w:hAnsi="Arial" w:cs="Arial"/>
          <w:sz w:val="22"/>
          <w:szCs w:val="22"/>
        </w:rPr>
        <w:tab/>
        <w:t>Toepassing van hedge accounting is facultatief.</w:t>
      </w:r>
    </w:p>
    <w:p w14:paraId="16BE215E" w14:textId="77777777" w:rsidR="00346511" w:rsidRPr="00F46F00" w:rsidRDefault="00346511" w:rsidP="00346511">
      <w:pPr>
        <w:tabs>
          <w:tab w:val="right" w:pos="6946"/>
        </w:tabs>
        <w:ind w:left="284" w:hanging="284"/>
        <w:rPr>
          <w:rFonts w:ascii="Arial" w:hAnsi="Arial" w:cs="Arial"/>
          <w:sz w:val="22"/>
          <w:szCs w:val="22"/>
        </w:rPr>
      </w:pPr>
      <w:r w:rsidRPr="00F46F00">
        <w:rPr>
          <w:rFonts w:ascii="Arial" w:hAnsi="Arial" w:cs="Arial"/>
          <w:sz w:val="22"/>
          <w:szCs w:val="22"/>
        </w:rPr>
        <w:t>2</w:t>
      </w:r>
      <w:r w:rsidRPr="00F46F00">
        <w:rPr>
          <w:rFonts w:ascii="Arial" w:hAnsi="Arial" w:cs="Arial"/>
          <w:sz w:val="22"/>
          <w:szCs w:val="22"/>
        </w:rPr>
        <w:tab/>
        <w:t>Waardewijzigingen van de afgedekte monetaire positie en het afdekkingsinstrument komen in het resultaat van hetzelfde jaar tot uitdrukking.</w:t>
      </w:r>
    </w:p>
    <w:p w14:paraId="1712C38E" w14:textId="77777777" w:rsidR="00346511" w:rsidRPr="00346511" w:rsidRDefault="00346511" w:rsidP="00346511">
      <w:pPr>
        <w:tabs>
          <w:tab w:val="right" w:pos="6946"/>
        </w:tabs>
        <w:ind w:left="284" w:hanging="284"/>
        <w:rPr>
          <w:rFonts w:ascii="Arial" w:hAnsi="Arial" w:cs="Arial"/>
          <w:sz w:val="22"/>
          <w:szCs w:val="22"/>
        </w:rPr>
      </w:pPr>
      <w:r w:rsidRPr="00346511">
        <w:rPr>
          <w:rFonts w:ascii="Arial" w:hAnsi="Arial" w:cs="Arial"/>
          <w:sz w:val="22"/>
          <w:szCs w:val="22"/>
        </w:rPr>
        <w:t>3</w:t>
      </w:r>
      <w:r w:rsidRPr="00346511">
        <w:rPr>
          <w:rFonts w:ascii="Arial" w:hAnsi="Arial" w:cs="Arial"/>
          <w:sz w:val="22"/>
          <w:szCs w:val="22"/>
        </w:rPr>
        <w:tab/>
        <w:t xml:space="preserve">De mogelijkheid bestaat dat HC voor valutacontracten geen hedge accounting </w:t>
      </w:r>
      <w:r w:rsidRPr="00346511">
        <w:rPr>
          <w:rFonts w:ascii="Arial" w:hAnsi="Arial" w:cs="Arial"/>
          <w:b/>
          <w:sz w:val="22"/>
          <w:szCs w:val="22"/>
        </w:rPr>
        <w:t>mag</w:t>
      </w:r>
      <w:r w:rsidRPr="00346511">
        <w:rPr>
          <w:rFonts w:ascii="Arial" w:hAnsi="Arial" w:cs="Arial"/>
          <w:sz w:val="22"/>
          <w:szCs w:val="22"/>
        </w:rPr>
        <w:t xml:space="preserve"> toepassen omdat de onderneming niet voldoet aan één of meer voorwaarden volgens IAS 39. Deze voorwaarden betreffen:</w:t>
      </w:r>
    </w:p>
    <w:p w14:paraId="45E4DF19" w14:textId="77777777" w:rsidR="00346511" w:rsidRPr="00346511" w:rsidRDefault="00346511" w:rsidP="00346511">
      <w:pPr>
        <w:tabs>
          <w:tab w:val="right" w:pos="6946"/>
        </w:tabs>
        <w:ind w:left="567" w:hanging="284"/>
        <w:rPr>
          <w:rFonts w:ascii="Arial" w:hAnsi="Arial" w:cs="Arial"/>
          <w:sz w:val="22"/>
          <w:szCs w:val="22"/>
        </w:rPr>
      </w:pPr>
      <w:r w:rsidRPr="00346511">
        <w:rPr>
          <w:rFonts w:ascii="Arial" w:hAnsi="Arial" w:cs="Arial"/>
          <w:sz w:val="22"/>
          <w:szCs w:val="22"/>
        </w:rPr>
        <w:t>-</w:t>
      </w:r>
      <w:r w:rsidRPr="00346511">
        <w:rPr>
          <w:rFonts w:ascii="Arial" w:hAnsi="Arial" w:cs="Arial"/>
          <w:sz w:val="22"/>
          <w:szCs w:val="22"/>
        </w:rPr>
        <w:tab/>
        <w:t>aanwezigheid toereikende documentatie</w:t>
      </w:r>
    </w:p>
    <w:p w14:paraId="784FAAFB" w14:textId="77777777" w:rsidR="00346511" w:rsidRPr="00346511" w:rsidRDefault="00346511" w:rsidP="00346511">
      <w:pPr>
        <w:tabs>
          <w:tab w:val="right" w:pos="6946"/>
        </w:tabs>
        <w:ind w:left="567" w:hanging="284"/>
        <w:rPr>
          <w:rFonts w:ascii="Arial" w:hAnsi="Arial" w:cs="Arial"/>
          <w:sz w:val="22"/>
          <w:szCs w:val="22"/>
        </w:rPr>
      </w:pPr>
      <w:r w:rsidRPr="00346511">
        <w:rPr>
          <w:rFonts w:ascii="Arial" w:hAnsi="Arial" w:cs="Arial"/>
          <w:sz w:val="22"/>
          <w:szCs w:val="22"/>
        </w:rPr>
        <w:t>-</w:t>
      </w:r>
      <w:r w:rsidRPr="00346511">
        <w:rPr>
          <w:rFonts w:ascii="Arial" w:hAnsi="Arial" w:cs="Arial"/>
          <w:sz w:val="22"/>
          <w:szCs w:val="22"/>
        </w:rPr>
        <w:tab/>
        <w:t>naar verwachting is de dekking zeer effectief in het realiseren van elkaar compenserende waardeveranderingen</w:t>
      </w:r>
    </w:p>
    <w:p w14:paraId="235F446A" w14:textId="2ED0E8D0" w:rsidR="00346511" w:rsidRPr="00346511" w:rsidRDefault="00F46F00" w:rsidP="00346511">
      <w:pPr>
        <w:tabs>
          <w:tab w:val="right" w:pos="6946"/>
        </w:tabs>
        <w:ind w:left="567" w:hanging="284"/>
        <w:rPr>
          <w:rFonts w:ascii="Arial" w:hAnsi="Arial" w:cs="Arial"/>
          <w:sz w:val="22"/>
          <w:szCs w:val="22"/>
        </w:rPr>
      </w:pPr>
      <w:r>
        <w:rPr>
          <w:rFonts w:ascii="Arial" w:hAnsi="Arial" w:cs="Arial"/>
          <w:sz w:val="22"/>
          <w:szCs w:val="22"/>
        </w:rPr>
        <w:t>-</w:t>
      </w:r>
      <w:r>
        <w:rPr>
          <w:rFonts w:ascii="Arial" w:hAnsi="Arial" w:cs="Arial"/>
          <w:sz w:val="22"/>
          <w:szCs w:val="22"/>
        </w:rPr>
        <w:tab/>
        <w:t>bij een cash</w:t>
      </w:r>
      <w:r w:rsidR="00346511" w:rsidRPr="00346511">
        <w:rPr>
          <w:rFonts w:ascii="Arial" w:hAnsi="Arial" w:cs="Arial"/>
          <w:sz w:val="22"/>
          <w:szCs w:val="22"/>
        </w:rPr>
        <w:t>flow hedge van een toekomstige transactie (in casu valutacontracten) is het zeer waarschijnlijk dat die transactie zich ook daadwerkelijk zal voordoen</w:t>
      </w:r>
    </w:p>
    <w:p w14:paraId="18D05946" w14:textId="77777777" w:rsidR="00346511" w:rsidRPr="00346511" w:rsidRDefault="00346511" w:rsidP="00346511">
      <w:pPr>
        <w:tabs>
          <w:tab w:val="right" w:pos="6946"/>
        </w:tabs>
        <w:ind w:left="567" w:hanging="284"/>
        <w:rPr>
          <w:rFonts w:ascii="Arial" w:hAnsi="Arial" w:cs="Arial"/>
          <w:sz w:val="22"/>
          <w:szCs w:val="22"/>
        </w:rPr>
      </w:pPr>
      <w:r w:rsidRPr="00346511">
        <w:rPr>
          <w:rFonts w:ascii="Arial" w:hAnsi="Arial" w:cs="Arial"/>
          <w:sz w:val="22"/>
          <w:szCs w:val="22"/>
        </w:rPr>
        <w:t>-</w:t>
      </w:r>
      <w:r w:rsidRPr="00346511">
        <w:rPr>
          <w:rFonts w:ascii="Arial" w:hAnsi="Arial" w:cs="Arial"/>
          <w:sz w:val="22"/>
          <w:szCs w:val="22"/>
        </w:rPr>
        <w:tab/>
        <w:t>de reële waarden van het gehedgede item en die van het hedge-instrument, en daardoor de effectiviteit van de hedge, kunnen betrouwbaar worden gemeten</w:t>
      </w:r>
    </w:p>
    <w:p w14:paraId="0BFD7FD7" w14:textId="77777777" w:rsidR="00346511" w:rsidRPr="00346511" w:rsidRDefault="00346511" w:rsidP="00346511">
      <w:pPr>
        <w:tabs>
          <w:tab w:val="right" w:pos="6946"/>
        </w:tabs>
        <w:ind w:left="567" w:hanging="284"/>
        <w:rPr>
          <w:rFonts w:ascii="Arial" w:hAnsi="Arial" w:cs="Arial"/>
          <w:sz w:val="22"/>
          <w:szCs w:val="22"/>
        </w:rPr>
      </w:pPr>
      <w:r w:rsidRPr="00346511">
        <w:rPr>
          <w:rFonts w:ascii="Arial" w:hAnsi="Arial" w:cs="Arial"/>
          <w:sz w:val="22"/>
          <w:szCs w:val="22"/>
        </w:rPr>
        <w:t>-</w:t>
      </w:r>
      <w:r w:rsidRPr="00346511">
        <w:rPr>
          <w:rFonts w:ascii="Arial" w:hAnsi="Arial" w:cs="Arial"/>
          <w:sz w:val="22"/>
          <w:szCs w:val="22"/>
        </w:rPr>
        <w:tab/>
        <w:t>gedurende de looptijd van de hedge moet de effectiviteit van de hedge tenminste éénmaal in een verslaggevingstijdvak worden getoetst</w:t>
      </w:r>
    </w:p>
    <w:p w14:paraId="171E116E" w14:textId="77777777" w:rsidR="00346511" w:rsidRPr="00346511" w:rsidRDefault="00346511" w:rsidP="00346511">
      <w:pPr>
        <w:tabs>
          <w:tab w:val="right" w:pos="6946"/>
        </w:tabs>
        <w:rPr>
          <w:rFonts w:ascii="Arial" w:hAnsi="Arial" w:cs="Arial"/>
          <w:b/>
          <w:sz w:val="22"/>
          <w:szCs w:val="22"/>
        </w:rPr>
      </w:pPr>
    </w:p>
    <w:p w14:paraId="778F76E2" w14:textId="3793C2A0" w:rsidR="00346511" w:rsidRPr="00346511" w:rsidRDefault="00346511" w:rsidP="00346511">
      <w:pPr>
        <w:tabs>
          <w:tab w:val="right" w:pos="6946"/>
        </w:tabs>
        <w:rPr>
          <w:rFonts w:ascii="Arial" w:hAnsi="Arial" w:cs="Arial"/>
          <w:b/>
          <w:sz w:val="22"/>
          <w:szCs w:val="22"/>
        </w:rPr>
      </w:pPr>
      <w:r w:rsidRPr="00346511">
        <w:rPr>
          <w:rFonts w:ascii="Arial" w:hAnsi="Arial" w:cs="Arial"/>
          <w:b/>
          <w:sz w:val="22"/>
          <w:szCs w:val="22"/>
        </w:rPr>
        <w:t xml:space="preserve">Vraag 6 </w:t>
      </w:r>
      <w:r>
        <w:rPr>
          <w:rFonts w:ascii="Arial" w:hAnsi="Arial" w:cs="Arial"/>
          <w:b/>
          <w:sz w:val="22"/>
          <w:szCs w:val="22"/>
        </w:rPr>
        <w:t>(</w:t>
      </w:r>
      <w:r w:rsidRPr="00346511">
        <w:rPr>
          <w:rFonts w:ascii="Arial" w:hAnsi="Arial" w:cs="Arial"/>
          <w:b/>
          <w:sz w:val="22"/>
          <w:szCs w:val="22"/>
        </w:rPr>
        <w:t>3 punten</w:t>
      </w:r>
      <w:r>
        <w:rPr>
          <w:rFonts w:ascii="Arial" w:hAnsi="Arial" w:cs="Arial"/>
          <w:b/>
          <w:sz w:val="22"/>
          <w:szCs w:val="22"/>
        </w:rPr>
        <w:t>)</w:t>
      </w:r>
    </w:p>
    <w:p w14:paraId="55D0B8B5" w14:textId="72B8AF16" w:rsidR="00346511" w:rsidRPr="00346511" w:rsidRDefault="00346511" w:rsidP="00346511">
      <w:pPr>
        <w:tabs>
          <w:tab w:val="right" w:pos="6946"/>
        </w:tabs>
        <w:rPr>
          <w:rFonts w:ascii="Arial" w:hAnsi="Arial" w:cs="Arial"/>
          <w:sz w:val="22"/>
          <w:szCs w:val="22"/>
        </w:rPr>
      </w:pPr>
      <w:r w:rsidRPr="00346511">
        <w:rPr>
          <w:rFonts w:ascii="Arial" w:hAnsi="Arial" w:cs="Arial"/>
          <w:sz w:val="22"/>
          <w:szCs w:val="22"/>
        </w:rPr>
        <w:t>Leg uit waarom de kasstroomreserves eind boekjaren 2014-2015 en 2015-2016 van respectievelijk 119 negatief en 63 negatief niet overeenkomen met de verplichtingen uit hoofde van renteswaps die in de geconsolideerde balans per 31 maart 2015 en 2016 zijn opgenomen onder de post Afgeleide financiële instrumenten voor respectievelijk 154 en 79.</w:t>
      </w:r>
    </w:p>
    <w:p w14:paraId="434AD44A" w14:textId="77777777" w:rsidR="00346511" w:rsidRPr="00346511" w:rsidRDefault="00346511" w:rsidP="00346511">
      <w:pPr>
        <w:tabs>
          <w:tab w:val="right" w:pos="6946"/>
        </w:tabs>
        <w:rPr>
          <w:rFonts w:ascii="Arial" w:hAnsi="Arial" w:cs="Arial"/>
          <w:sz w:val="22"/>
          <w:szCs w:val="22"/>
        </w:rPr>
      </w:pPr>
    </w:p>
    <w:p w14:paraId="3221D71A" w14:textId="77777777" w:rsidR="00F46F00" w:rsidRPr="00F46F00" w:rsidRDefault="00F46F00" w:rsidP="00F46F00">
      <w:pPr>
        <w:rPr>
          <w:rFonts w:ascii="Arial" w:hAnsi="Arial" w:cs="Arial"/>
          <w:b/>
          <w:sz w:val="22"/>
          <w:szCs w:val="22"/>
        </w:rPr>
      </w:pPr>
      <w:r w:rsidRPr="00F46F00">
        <w:rPr>
          <w:rFonts w:ascii="Arial" w:hAnsi="Arial" w:cs="Arial"/>
          <w:b/>
          <w:sz w:val="22"/>
          <w:szCs w:val="22"/>
        </w:rPr>
        <w:t>Antwoord</w:t>
      </w:r>
    </w:p>
    <w:p w14:paraId="28BF013D" w14:textId="20622866" w:rsidR="00346511" w:rsidRPr="00F46F00" w:rsidRDefault="00346511" w:rsidP="00346511">
      <w:pPr>
        <w:tabs>
          <w:tab w:val="right" w:pos="6946"/>
        </w:tabs>
        <w:rPr>
          <w:rFonts w:ascii="Arial" w:hAnsi="Arial" w:cs="Arial"/>
          <w:sz w:val="22"/>
          <w:szCs w:val="22"/>
        </w:rPr>
      </w:pPr>
      <w:r w:rsidRPr="00346511">
        <w:rPr>
          <w:rFonts w:ascii="Arial" w:hAnsi="Arial" w:cs="Arial"/>
          <w:sz w:val="22"/>
          <w:szCs w:val="22"/>
        </w:rPr>
        <w:t xml:space="preserve">In 2015-2016 zijn de verplichtingen uit hoofde van renteswaps gedaald met 75, terwijl de </w:t>
      </w:r>
      <w:r w:rsidRPr="00F46F00">
        <w:rPr>
          <w:rFonts w:ascii="Arial" w:hAnsi="Arial" w:cs="Arial"/>
          <w:sz w:val="22"/>
          <w:szCs w:val="22"/>
        </w:rPr>
        <w:t>daartegenover staande negatieve kasstroomreserve is afgenomen met 56. Het verschil van 19 bet</w:t>
      </w:r>
      <w:r w:rsidR="004220F5">
        <w:rPr>
          <w:rFonts w:ascii="Arial" w:hAnsi="Arial" w:cs="Arial"/>
          <w:sz w:val="22"/>
          <w:szCs w:val="22"/>
        </w:rPr>
        <w:t>reft het belastingeffect</w:t>
      </w:r>
      <w:r w:rsidRPr="00F46F00">
        <w:rPr>
          <w:rFonts w:ascii="Arial" w:hAnsi="Arial" w:cs="Arial"/>
          <w:sz w:val="22"/>
          <w:szCs w:val="22"/>
        </w:rPr>
        <w:t>.</w:t>
      </w:r>
      <w:r w:rsidR="004220F5">
        <w:rPr>
          <w:rFonts w:ascii="Arial" w:hAnsi="Arial" w:cs="Arial"/>
          <w:sz w:val="22"/>
          <w:szCs w:val="22"/>
        </w:rPr>
        <w:t xml:space="preserve"> Zie grondslagen voor Financiële instrumenten inzake kasstroomafdekking.</w:t>
      </w:r>
    </w:p>
    <w:p w14:paraId="429F3948" w14:textId="77777777" w:rsidR="00346511" w:rsidRPr="00346511" w:rsidRDefault="00346511" w:rsidP="00346511">
      <w:pPr>
        <w:tabs>
          <w:tab w:val="right" w:pos="6946"/>
        </w:tabs>
        <w:rPr>
          <w:rFonts w:ascii="Arial" w:hAnsi="Arial" w:cs="Arial"/>
          <w:sz w:val="22"/>
          <w:szCs w:val="22"/>
        </w:rPr>
      </w:pPr>
    </w:p>
    <w:p w14:paraId="71655ADE" w14:textId="77777777" w:rsidR="00346511" w:rsidRPr="00346511" w:rsidRDefault="00346511" w:rsidP="00346511">
      <w:pPr>
        <w:tabs>
          <w:tab w:val="right" w:pos="6946"/>
        </w:tabs>
        <w:rPr>
          <w:rFonts w:ascii="Arial" w:hAnsi="Arial" w:cs="Arial"/>
          <w:sz w:val="22"/>
          <w:szCs w:val="22"/>
        </w:rPr>
      </w:pPr>
      <w:r w:rsidRPr="00346511">
        <w:rPr>
          <w:rFonts w:ascii="Arial" w:hAnsi="Arial" w:cs="Arial"/>
          <w:b/>
          <w:sz w:val="22"/>
          <w:szCs w:val="22"/>
        </w:rPr>
        <w:t>NB</w:t>
      </w:r>
      <w:r w:rsidRPr="00346511">
        <w:rPr>
          <w:rFonts w:ascii="Arial" w:hAnsi="Arial" w:cs="Arial"/>
          <w:sz w:val="22"/>
          <w:szCs w:val="22"/>
        </w:rPr>
        <w:t xml:space="preserve"> In de situatie van HC is het volgende antwoord </w:t>
      </w:r>
      <w:r w:rsidRPr="004220F5">
        <w:rPr>
          <w:rFonts w:ascii="Arial" w:hAnsi="Arial" w:cs="Arial"/>
          <w:sz w:val="22"/>
          <w:szCs w:val="22"/>
          <w:u w:val="single"/>
        </w:rPr>
        <w:t>niet juist</w:t>
      </w:r>
      <w:r w:rsidRPr="00346511">
        <w:rPr>
          <w:rFonts w:ascii="Arial" w:hAnsi="Arial" w:cs="Arial"/>
          <w:sz w:val="22"/>
          <w:szCs w:val="22"/>
        </w:rPr>
        <w:t>:</w:t>
      </w:r>
    </w:p>
    <w:p w14:paraId="585BDD13" w14:textId="77777777" w:rsidR="00346511" w:rsidRPr="00346511" w:rsidRDefault="00346511" w:rsidP="00346511">
      <w:pPr>
        <w:tabs>
          <w:tab w:val="right" w:pos="6946"/>
        </w:tabs>
        <w:rPr>
          <w:rFonts w:ascii="Arial" w:hAnsi="Arial" w:cs="Arial"/>
          <w:sz w:val="22"/>
          <w:szCs w:val="22"/>
        </w:rPr>
      </w:pPr>
      <w:r w:rsidRPr="00346511">
        <w:rPr>
          <w:rFonts w:ascii="Arial" w:hAnsi="Arial" w:cs="Arial"/>
          <w:sz w:val="22"/>
          <w:szCs w:val="22"/>
        </w:rPr>
        <w:t>Bij een deel van de als verplichtingen opgenomen renteswaps is sprake van ineffectiviteit. Voor dat deel van de renteswaps worden waardewijzigingen direct verwerkt in het resultaat en niet doorgeschoven naar het boekjaar waarin de afgedekte positie tot afwikkeling komt.</w:t>
      </w:r>
    </w:p>
    <w:p w14:paraId="573D076E" w14:textId="77777777" w:rsidR="00346511" w:rsidRPr="00346511" w:rsidRDefault="00346511" w:rsidP="00346511">
      <w:pPr>
        <w:tabs>
          <w:tab w:val="right" w:pos="6946"/>
        </w:tabs>
        <w:rPr>
          <w:rFonts w:ascii="Arial" w:hAnsi="Arial" w:cs="Arial"/>
          <w:sz w:val="22"/>
          <w:szCs w:val="22"/>
        </w:rPr>
      </w:pPr>
    </w:p>
    <w:p w14:paraId="59C5B623" w14:textId="77777777" w:rsidR="004220F5" w:rsidRDefault="004220F5">
      <w:pPr>
        <w:rPr>
          <w:rFonts w:ascii="Arial" w:hAnsi="Arial" w:cs="Arial"/>
          <w:b/>
          <w:sz w:val="22"/>
          <w:szCs w:val="22"/>
        </w:rPr>
      </w:pPr>
      <w:r>
        <w:rPr>
          <w:rFonts w:ascii="Arial" w:hAnsi="Arial" w:cs="Arial"/>
          <w:b/>
          <w:sz w:val="22"/>
          <w:szCs w:val="22"/>
        </w:rPr>
        <w:br w:type="page"/>
      </w:r>
    </w:p>
    <w:p w14:paraId="5B52E585" w14:textId="70B48E58" w:rsidR="00346511" w:rsidRPr="00346511" w:rsidRDefault="00346511" w:rsidP="00346511">
      <w:pPr>
        <w:tabs>
          <w:tab w:val="right" w:pos="6946"/>
        </w:tabs>
        <w:rPr>
          <w:rFonts w:ascii="Arial" w:hAnsi="Arial" w:cs="Arial"/>
          <w:b/>
          <w:sz w:val="22"/>
          <w:szCs w:val="22"/>
        </w:rPr>
      </w:pPr>
      <w:r w:rsidRPr="00346511">
        <w:rPr>
          <w:rFonts w:ascii="Arial" w:hAnsi="Arial" w:cs="Arial"/>
          <w:b/>
          <w:sz w:val="22"/>
          <w:szCs w:val="22"/>
        </w:rPr>
        <w:t xml:space="preserve">Vraag 7 </w:t>
      </w:r>
      <w:r>
        <w:rPr>
          <w:rFonts w:ascii="Arial" w:hAnsi="Arial" w:cs="Arial"/>
          <w:b/>
          <w:sz w:val="22"/>
          <w:szCs w:val="22"/>
        </w:rPr>
        <w:t>(</w:t>
      </w:r>
      <w:r w:rsidRPr="00346511">
        <w:rPr>
          <w:rFonts w:ascii="Arial" w:hAnsi="Arial" w:cs="Arial"/>
          <w:b/>
          <w:sz w:val="22"/>
          <w:szCs w:val="22"/>
        </w:rPr>
        <w:t>6 punten, 1 punt per regel</w:t>
      </w:r>
      <w:r>
        <w:rPr>
          <w:rFonts w:ascii="Arial" w:hAnsi="Arial" w:cs="Arial"/>
          <w:b/>
          <w:sz w:val="22"/>
          <w:szCs w:val="22"/>
        </w:rPr>
        <w:t>)</w:t>
      </w:r>
    </w:p>
    <w:p w14:paraId="163C0200" w14:textId="77777777" w:rsidR="00346511" w:rsidRPr="00346511" w:rsidRDefault="00346511" w:rsidP="00346511">
      <w:pPr>
        <w:tabs>
          <w:tab w:val="right" w:pos="6946"/>
        </w:tabs>
        <w:rPr>
          <w:rFonts w:ascii="Arial" w:hAnsi="Arial" w:cs="Arial"/>
          <w:sz w:val="22"/>
          <w:szCs w:val="22"/>
        </w:rPr>
      </w:pPr>
      <w:r w:rsidRPr="00346511">
        <w:rPr>
          <w:rFonts w:ascii="Arial" w:hAnsi="Arial" w:cs="Arial"/>
          <w:sz w:val="22"/>
          <w:szCs w:val="22"/>
        </w:rPr>
        <w:t>Geef, uitsluitend met behulp van de informatie in toelichting 9. Winstbelasting, in de vorm van een journaalpost de wijze waarop HC de winstbelasting heeft verwerkt in haar geconsolideerde jaarrekening 2015-2016.</w:t>
      </w:r>
    </w:p>
    <w:p w14:paraId="172575F2" w14:textId="77777777" w:rsidR="00346511" w:rsidRDefault="00346511" w:rsidP="00346511">
      <w:pPr>
        <w:tabs>
          <w:tab w:val="right" w:pos="6946"/>
        </w:tabs>
        <w:rPr>
          <w:rFonts w:ascii="Arial" w:hAnsi="Arial" w:cs="Arial"/>
          <w:sz w:val="22"/>
          <w:szCs w:val="22"/>
        </w:rPr>
      </w:pPr>
    </w:p>
    <w:p w14:paraId="1F803B92" w14:textId="157A18DF" w:rsidR="00F46F00" w:rsidRPr="00F46F00" w:rsidRDefault="00F46F00" w:rsidP="00346511">
      <w:pPr>
        <w:tabs>
          <w:tab w:val="right" w:pos="6946"/>
        </w:tabs>
        <w:rPr>
          <w:rFonts w:ascii="Arial" w:hAnsi="Arial" w:cs="Arial"/>
          <w:b/>
          <w:sz w:val="22"/>
          <w:szCs w:val="22"/>
        </w:rPr>
      </w:pPr>
      <w:r>
        <w:rPr>
          <w:rFonts w:ascii="Arial" w:hAnsi="Arial" w:cs="Arial"/>
          <w:b/>
          <w:sz w:val="22"/>
          <w:szCs w:val="22"/>
        </w:rPr>
        <w:t>Journaalposten</w:t>
      </w:r>
    </w:p>
    <w:p w14:paraId="0818EBC5" w14:textId="77777777" w:rsidR="00F46F00" w:rsidRDefault="00F46F00" w:rsidP="00346511">
      <w:pPr>
        <w:tabs>
          <w:tab w:val="right" w:pos="5670"/>
          <w:tab w:val="right" w:pos="6804"/>
        </w:tabs>
        <w:rPr>
          <w:rFonts w:ascii="Arial" w:hAnsi="Arial" w:cs="Arial"/>
          <w:sz w:val="22"/>
          <w:szCs w:val="22"/>
        </w:rPr>
      </w:pPr>
    </w:p>
    <w:p w14:paraId="132A8462" w14:textId="77777777" w:rsidR="00346511" w:rsidRPr="00346511" w:rsidRDefault="00346511" w:rsidP="00346511">
      <w:pPr>
        <w:tabs>
          <w:tab w:val="right" w:pos="5670"/>
          <w:tab w:val="right" w:pos="6804"/>
        </w:tabs>
        <w:rPr>
          <w:rFonts w:ascii="Arial" w:hAnsi="Arial" w:cs="Arial"/>
          <w:sz w:val="22"/>
          <w:szCs w:val="22"/>
        </w:rPr>
      </w:pPr>
      <w:r w:rsidRPr="00346511">
        <w:rPr>
          <w:rFonts w:ascii="Arial" w:hAnsi="Arial" w:cs="Arial"/>
          <w:sz w:val="22"/>
          <w:szCs w:val="22"/>
        </w:rPr>
        <w:t>Winstbelasting</w:t>
      </w:r>
      <w:r w:rsidRPr="00346511">
        <w:rPr>
          <w:rFonts w:ascii="Arial" w:hAnsi="Arial" w:cs="Arial"/>
          <w:sz w:val="22"/>
          <w:szCs w:val="22"/>
        </w:rPr>
        <w:tab/>
        <w:t>1.998</w:t>
      </w:r>
    </w:p>
    <w:p w14:paraId="6125514E" w14:textId="77777777" w:rsidR="00346511" w:rsidRPr="00F46F00" w:rsidRDefault="00346511" w:rsidP="00346511">
      <w:pPr>
        <w:tabs>
          <w:tab w:val="right" w:pos="5670"/>
          <w:tab w:val="right" w:pos="6804"/>
        </w:tabs>
        <w:rPr>
          <w:rFonts w:ascii="Arial" w:hAnsi="Arial" w:cs="Arial"/>
          <w:sz w:val="22"/>
          <w:szCs w:val="22"/>
        </w:rPr>
      </w:pPr>
      <w:r w:rsidRPr="00F46F00">
        <w:rPr>
          <w:rFonts w:ascii="Arial" w:hAnsi="Arial" w:cs="Arial"/>
          <w:sz w:val="22"/>
          <w:szCs w:val="22"/>
        </w:rPr>
        <w:t>Aan Uitgestelde belastingen</w:t>
      </w:r>
      <w:r w:rsidRPr="00F46F00">
        <w:rPr>
          <w:rFonts w:ascii="Arial" w:hAnsi="Arial" w:cs="Arial"/>
          <w:sz w:val="22"/>
          <w:szCs w:val="22"/>
        </w:rPr>
        <w:tab/>
      </w:r>
      <w:r w:rsidRPr="00F46F00">
        <w:rPr>
          <w:rFonts w:ascii="Arial" w:hAnsi="Arial" w:cs="Arial"/>
          <w:sz w:val="22"/>
          <w:szCs w:val="22"/>
        </w:rPr>
        <w:tab/>
        <w:t>137</w:t>
      </w:r>
    </w:p>
    <w:p w14:paraId="6FAD15E5" w14:textId="77777777" w:rsidR="00346511" w:rsidRPr="00F46F00" w:rsidRDefault="00346511" w:rsidP="00346511">
      <w:pPr>
        <w:tabs>
          <w:tab w:val="right" w:pos="5670"/>
          <w:tab w:val="right" w:pos="6804"/>
        </w:tabs>
        <w:rPr>
          <w:rFonts w:ascii="Arial" w:hAnsi="Arial" w:cs="Arial"/>
          <w:sz w:val="22"/>
          <w:szCs w:val="22"/>
        </w:rPr>
      </w:pPr>
      <w:r w:rsidRPr="00F46F00">
        <w:rPr>
          <w:rFonts w:ascii="Arial" w:hAnsi="Arial" w:cs="Arial"/>
          <w:sz w:val="22"/>
          <w:szCs w:val="22"/>
        </w:rPr>
        <w:t>(mutatie niet opgenomen tijdelijke verschillen)</w:t>
      </w:r>
    </w:p>
    <w:p w14:paraId="5E2DD5FF" w14:textId="77777777" w:rsidR="00346511" w:rsidRPr="00F46F00" w:rsidRDefault="00346511" w:rsidP="00346511">
      <w:pPr>
        <w:tabs>
          <w:tab w:val="right" w:pos="5670"/>
          <w:tab w:val="right" w:pos="6804"/>
        </w:tabs>
        <w:rPr>
          <w:rFonts w:ascii="Arial" w:hAnsi="Arial" w:cs="Arial"/>
          <w:sz w:val="22"/>
          <w:szCs w:val="22"/>
        </w:rPr>
      </w:pPr>
      <w:r w:rsidRPr="00F46F00">
        <w:rPr>
          <w:rFonts w:ascii="Arial" w:hAnsi="Arial" w:cs="Arial"/>
          <w:sz w:val="22"/>
          <w:szCs w:val="22"/>
        </w:rPr>
        <w:t>Aan Winstbelastingverplichtingen</w:t>
      </w:r>
      <w:r w:rsidRPr="00F46F00">
        <w:rPr>
          <w:rFonts w:ascii="Arial" w:hAnsi="Arial" w:cs="Arial"/>
          <w:sz w:val="22"/>
          <w:szCs w:val="22"/>
        </w:rPr>
        <w:tab/>
      </w:r>
      <w:r w:rsidRPr="00F46F00">
        <w:rPr>
          <w:rFonts w:ascii="Arial" w:hAnsi="Arial" w:cs="Arial"/>
          <w:sz w:val="22"/>
          <w:szCs w:val="22"/>
        </w:rPr>
        <w:tab/>
        <w:t>1.861</w:t>
      </w:r>
    </w:p>
    <w:p w14:paraId="43F8AA9D" w14:textId="77777777" w:rsidR="00346511" w:rsidRPr="00F46F00" w:rsidRDefault="00346511" w:rsidP="00346511">
      <w:pPr>
        <w:tabs>
          <w:tab w:val="right" w:pos="5670"/>
          <w:tab w:val="right" w:pos="6804"/>
        </w:tabs>
        <w:rPr>
          <w:rFonts w:ascii="Arial" w:hAnsi="Arial" w:cs="Arial"/>
          <w:sz w:val="22"/>
          <w:szCs w:val="22"/>
        </w:rPr>
      </w:pPr>
    </w:p>
    <w:p w14:paraId="35B622BA" w14:textId="77777777" w:rsidR="00346511" w:rsidRPr="00F46F00" w:rsidRDefault="00346511" w:rsidP="00346511">
      <w:pPr>
        <w:tabs>
          <w:tab w:val="right" w:pos="5670"/>
          <w:tab w:val="right" w:pos="6804"/>
        </w:tabs>
        <w:rPr>
          <w:rFonts w:ascii="Arial" w:hAnsi="Arial" w:cs="Arial"/>
          <w:sz w:val="22"/>
          <w:szCs w:val="22"/>
        </w:rPr>
      </w:pPr>
      <w:r w:rsidRPr="00F46F00">
        <w:rPr>
          <w:rFonts w:ascii="Arial" w:hAnsi="Arial" w:cs="Arial"/>
          <w:sz w:val="22"/>
          <w:szCs w:val="22"/>
        </w:rPr>
        <w:t>Kasstroomreserve</w:t>
      </w:r>
      <w:r w:rsidRPr="00F46F00">
        <w:rPr>
          <w:rFonts w:ascii="Arial" w:hAnsi="Arial" w:cs="Arial"/>
          <w:sz w:val="22"/>
          <w:szCs w:val="22"/>
        </w:rPr>
        <w:tab/>
        <w:t>19</w:t>
      </w:r>
    </w:p>
    <w:p w14:paraId="275EFD4F" w14:textId="77777777" w:rsidR="00346511" w:rsidRPr="00F46F00" w:rsidRDefault="00346511" w:rsidP="00346511">
      <w:pPr>
        <w:tabs>
          <w:tab w:val="right" w:pos="5670"/>
          <w:tab w:val="right" w:pos="6804"/>
        </w:tabs>
        <w:rPr>
          <w:rFonts w:ascii="Arial" w:hAnsi="Arial" w:cs="Arial"/>
          <w:sz w:val="22"/>
          <w:szCs w:val="22"/>
        </w:rPr>
      </w:pPr>
      <w:r w:rsidRPr="00F46F00">
        <w:rPr>
          <w:rFonts w:ascii="Arial" w:hAnsi="Arial" w:cs="Arial"/>
          <w:sz w:val="22"/>
          <w:szCs w:val="22"/>
        </w:rPr>
        <w:t>Netto-investeringsreserve</w:t>
      </w:r>
      <w:r w:rsidRPr="00F46F00">
        <w:rPr>
          <w:rFonts w:ascii="Arial" w:hAnsi="Arial" w:cs="Arial"/>
          <w:sz w:val="22"/>
          <w:szCs w:val="22"/>
        </w:rPr>
        <w:tab/>
        <w:t>51</w:t>
      </w:r>
    </w:p>
    <w:p w14:paraId="02287AF9" w14:textId="77777777" w:rsidR="00346511" w:rsidRPr="00F46F00" w:rsidRDefault="00346511" w:rsidP="00346511">
      <w:pPr>
        <w:tabs>
          <w:tab w:val="right" w:pos="5670"/>
          <w:tab w:val="right" w:pos="6804"/>
        </w:tabs>
        <w:rPr>
          <w:rFonts w:ascii="Arial" w:hAnsi="Arial" w:cs="Arial"/>
          <w:sz w:val="22"/>
          <w:szCs w:val="22"/>
        </w:rPr>
      </w:pPr>
      <w:r w:rsidRPr="00F46F00">
        <w:rPr>
          <w:rFonts w:ascii="Arial" w:hAnsi="Arial" w:cs="Arial"/>
          <w:sz w:val="22"/>
          <w:szCs w:val="22"/>
        </w:rPr>
        <w:t>Aan Uitgestelde belastingen</w:t>
      </w:r>
      <w:r w:rsidRPr="00F46F00">
        <w:rPr>
          <w:rFonts w:ascii="Arial" w:hAnsi="Arial" w:cs="Arial"/>
          <w:sz w:val="22"/>
          <w:szCs w:val="22"/>
        </w:rPr>
        <w:tab/>
      </w:r>
      <w:r w:rsidRPr="00F46F00">
        <w:rPr>
          <w:rFonts w:ascii="Arial" w:hAnsi="Arial" w:cs="Arial"/>
          <w:sz w:val="22"/>
          <w:szCs w:val="22"/>
        </w:rPr>
        <w:tab/>
        <w:t>70</w:t>
      </w:r>
    </w:p>
    <w:p w14:paraId="66024991" w14:textId="77777777" w:rsidR="00346511" w:rsidRPr="00346511" w:rsidRDefault="00346511" w:rsidP="00346511">
      <w:pPr>
        <w:tabs>
          <w:tab w:val="right" w:pos="5670"/>
          <w:tab w:val="right" w:pos="6804"/>
        </w:tabs>
        <w:rPr>
          <w:rFonts w:ascii="Arial" w:hAnsi="Arial" w:cs="Arial"/>
          <w:sz w:val="22"/>
          <w:szCs w:val="22"/>
        </w:rPr>
      </w:pPr>
    </w:p>
    <w:p w14:paraId="00CD38D7" w14:textId="149ECB84" w:rsidR="00346511" w:rsidRPr="00346511" w:rsidRDefault="00346511" w:rsidP="00346511">
      <w:pPr>
        <w:tabs>
          <w:tab w:val="right" w:pos="6946"/>
        </w:tabs>
        <w:rPr>
          <w:rFonts w:ascii="Arial" w:hAnsi="Arial" w:cs="Arial"/>
          <w:b/>
          <w:sz w:val="22"/>
          <w:szCs w:val="22"/>
        </w:rPr>
      </w:pPr>
      <w:r w:rsidRPr="00346511">
        <w:rPr>
          <w:rFonts w:ascii="Arial" w:hAnsi="Arial" w:cs="Arial"/>
          <w:b/>
          <w:sz w:val="22"/>
          <w:szCs w:val="22"/>
        </w:rPr>
        <w:t xml:space="preserve">Vraag 8 </w:t>
      </w:r>
      <w:r>
        <w:rPr>
          <w:rFonts w:ascii="Arial" w:hAnsi="Arial" w:cs="Arial"/>
          <w:b/>
          <w:sz w:val="22"/>
          <w:szCs w:val="22"/>
        </w:rPr>
        <w:t>(</w:t>
      </w:r>
      <w:r w:rsidRPr="00346511">
        <w:rPr>
          <w:rFonts w:ascii="Arial" w:hAnsi="Arial" w:cs="Arial"/>
          <w:b/>
          <w:sz w:val="22"/>
          <w:szCs w:val="22"/>
        </w:rPr>
        <w:t>3 punten</w:t>
      </w:r>
      <w:r>
        <w:rPr>
          <w:rFonts w:ascii="Arial" w:hAnsi="Arial" w:cs="Arial"/>
          <w:b/>
          <w:sz w:val="22"/>
          <w:szCs w:val="22"/>
        </w:rPr>
        <w:t>)</w:t>
      </w:r>
    </w:p>
    <w:p w14:paraId="5C0A4F91" w14:textId="77777777" w:rsidR="00346511" w:rsidRPr="00346511" w:rsidRDefault="00346511" w:rsidP="00346511">
      <w:pPr>
        <w:tabs>
          <w:tab w:val="right" w:pos="6946"/>
        </w:tabs>
        <w:rPr>
          <w:rFonts w:ascii="Arial" w:hAnsi="Arial" w:cs="Arial"/>
          <w:sz w:val="22"/>
          <w:szCs w:val="22"/>
        </w:rPr>
      </w:pPr>
      <w:r w:rsidRPr="00346511">
        <w:rPr>
          <w:rFonts w:ascii="Arial" w:hAnsi="Arial" w:cs="Arial"/>
          <w:sz w:val="22"/>
          <w:szCs w:val="22"/>
        </w:rPr>
        <w:t>Leg uit waarom HC in de geconsolideerde balans per 31 maart 2016 de uitgestelde winstbelastingverplichtingen niet gesaldeerd opneemt met de uitgestelde winstbelastingvorderingen. Ga in uw uiteenzetting in op de van toepassing zijnde voorwaarden voor gesaldeerde presentatie in de balans.</w:t>
      </w:r>
    </w:p>
    <w:p w14:paraId="129B681D" w14:textId="77777777" w:rsidR="00346511" w:rsidRPr="00346511" w:rsidRDefault="00346511" w:rsidP="00346511">
      <w:pPr>
        <w:tabs>
          <w:tab w:val="right" w:pos="6946"/>
        </w:tabs>
        <w:rPr>
          <w:rFonts w:ascii="Arial" w:hAnsi="Arial" w:cs="Arial"/>
          <w:sz w:val="22"/>
          <w:szCs w:val="22"/>
        </w:rPr>
      </w:pPr>
    </w:p>
    <w:p w14:paraId="6EF5D7D4" w14:textId="71468C27" w:rsidR="00346511" w:rsidRPr="00F46F00" w:rsidRDefault="00F46F00" w:rsidP="00F46F00">
      <w:pPr>
        <w:rPr>
          <w:rFonts w:ascii="Arial" w:hAnsi="Arial" w:cs="Arial"/>
          <w:b/>
          <w:sz w:val="22"/>
          <w:szCs w:val="22"/>
        </w:rPr>
      </w:pPr>
      <w:r w:rsidRPr="00F46F00">
        <w:rPr>
          <w:rFonts w:ascii="Arial" w:hAnsi="Arial" w:cs="Arial"/>
          <w:b/>
          <w:sz w:val="22"/>
          <w:szCs w:val="22"/>
        </w:rPr>
        <w:t>Antwoord</w:t>
      </w:r>
      <w:r>
        <w:rPr>
          <w:rFonts w:ascii="Arial" w:hAnsi="Arial" w:cs="Arial"/>
          <w:b/>
          <w:sz w:val="22"/>
          <w:szCs w:val="22"/>
        </w:rPr>
        <w:t xml:space="preserve"> </w:t>
      </w:r>
      <w:r>
        <w:rPr>
          <w:rFonts w:ascii="Arial" w:hAnsi="Arial" w:cs="Arial"/>
          <w:sz w:val="22"/>
          <w:szCs w:val="22"/>
        </w:rPr>
        <w:t>(</w:t>
      </w:r>
      <w:r w:rsidR="00346511" w:rsidRPr="00346511">
        <w:rPr>
          <w:rFonts w:ascii="Arial" w:hAnsi="Arial" w:cs="Arial"/>
          <w:sz w:val="22"/>
          <w:szCs w:val="22"/>
        </w:rPr>
        <w:t>EY 2016 H17.5.1</w:t>
      </w:r>
      <w:r>
        <w:rPr>
          <w:rFonts w:ascii="Arial" w:hAnsi="Arial" w:cs="Arial"/>
          <w:sz w:val="22"/>
          <w:szCs w:val="22"/>
        </w:rPr>
        <w:t>)</w:t>
      </w:r>
    </w:p>
    <w:p w14:paraId="6865E22A" w14:textId="77777777" w:rsidR="00346511" w:rsidRPr="00346511" w:rsidRDefault="00346511" w:rsidP="00346511">
      <w:pPr>
        <w:tabs>
          <w:tab w:val="right" w:pos="6946"/>
        </w:tabs>
        <w:rPr>
          <w:rFonts w:ascii="Arial" w:hAnsi="Arial" w:cs="Arial"/>
          <w:sz w:val="22"/>
          <w:szCs w:val="22"/>
        </w:rPr>
      </w:pPr>
      <w:r w:rsidRPr="00346511">
        <w:rPr>
          <w:rFonts w:ascii="Arial" w:hAnsi="Arial" w:cs="Arial"/>
          <w:sz w:val="22"/>
          <w:szCs w:val="22"/>
        </w:rPr>
        <w:t>Volgens IAS 1 moeten zowel acute als latente belastingvorderingen en –verplichtingen afzonderlijk in de balans worden opgenomen. Indien verrekening van vordering- en schuldposities mogelijk is, dient ook saldering in de balans plaats te vinden. De voorwaarden waaronder verrekening en dus saldering plaatsvinden, zijn de volgende:</w:t>
      </w:r>
    </w:p>
    <w:p w14:paraId="194C91E0" w14:textId="5D65FCB0" w:rsidR="00346511" w:rsidRPr="00F46F00" w:rsidRDefault="00346511" w:rsidP="00F46F00">
      <w:pPr>
        <w:tabs>
          <w:tab w:val="right" w:pos="6946"/>
        </w:tabs>
        <w:ind w:left="284" w:hanging="284"/>
        <w:rPr>
          <w:rFonts w:ascii="Arial" w:hAnsi="Arial" w:cs="Arial"/>
          <w:b/>
          <w:sz w:val="22"/>
          <w:szCs w:val="22"/>
        </w:rPr>
      </w:pPr>
      <w:r w:rsidRPr="00346511">
        <w:rPr>
          <w:rFonts w:ascii="Arial" w:hAnsi="Arial" w:cs="Arial"/>
          <w:sz w:val="22"/>
          <w:szCs w:val="22"/>
        </w:rPr>
        <w:t>-</w:t>
      </w:r>
      <w:r w:rsidRPr="00346511">
        <w:rPr>
          <w:rFonts w:ascii="Arial" w:hAnsi="Arial" w:cs="Arial"/>
          <w:sz w:val="22"/>
          <w:szCs w:val="22"/>
        </w:rPr>
        <w:tab/>
        <w:t xml:space="preserve">er bestaat een in rechte afdwingbaar recht (volgens IAS 12 een deugdelijk juridisch instrument) om vorderingen en verplichtingen te salderen en simultaan af te </w:t>
      </w:r>
      <w:r w:rsidR="00F46F00">
        <w:rPr>
          <w:rFonts w:ascii="Arial" w:hAnsi="Arial" w:cs="Arial"/>
          <w:sz w:val="22"/>
          <w:szCs w:val="22"/>
        </w:rPr>
        <w:t>wikkelen</w:t>
      </w:r>
      <w:r w:rsidRPr="00346511">
        <w:rPr>
          <w:rFonts w:ascii="Arial" w:hAnsi="Arial" w:cs="Arial"/>
          <w:sz w:val="22"/>
          <w:szCs w:val="22"/>
        </w:rPr>
        <w:t>,</w:t>
      </w:r>
      <w:r w:rsidRPr="00346511">
        <w:rPr>
          <w:rFonts w:ascii="Arial" w:hAnsi="Arial" w:cs="Arial"/>
          <w:b/>
          <w:sz w:val="22"/>
          <w:szCs w:val="22"/>
        </w:rPr>
        <w:t xml:space="preserve"> </w:t>
      </w:r>
      <w:r w:rsidR="00F46F00">
        <w:rPr>
          <w:rFonts w:ascii="Arial" w:hAnsi="Arial" w:cs="Arial"/>
          <w:b/>
          <w:sz w:val="22"/>
          <w:szCs w:val="22"/>
        </w:rPr>
        <w:t xml:space="preserve">    </w:t>
      </w:r>
      <w:r w:rsidR="004220F5">
        <w:rPr>
          <w:rFonts w:ascii="Arial" w:hAnsi="Arial" w:cs="Arial"/>
          <w:b/>
          <w:sz w:val="22"/>
          <w:szCs w:val="22"/>
        </w:rPr>
        <w:t>(1</w:t>
      </w:r>
      <w:r w:rsidRPr="00346511">
        <w:rPr>
          <w:rFonts w:ascii="Arial" w:hAnsi="Arial" w:cs="Arial"/>
          <w:b/>
          <w:sz w:val="22"/>
          <w:szCs w:val="22"/>
        </w:rPr>
        <w:t xml:space="preserve"> pt)</w:t>
      </w:r>
      <w:r w:rsidR="00F46F00">
        <w:rPr>
          <w:rFonts w:ascii="Arial" w:hAnsi="Arial" w:cs="Arial"/>
          <w:b/>
          <w:sz w:val="22"/>
          <w:szCs w:val="22"/>
        </w:rPr>
        <w:t xml:space="preserve">  </w:t>
      </w:r>
      <w:r w:rsidRPr="00346511">
        <w:rPr>
          <w:rFonts w:ascii="Arial" w:hAnsi="Arial" w:cs="Arial"/>
          <w:sz w:val="22"/>
          <w:szCs w:val="22"/>
        </w:rPr>
        <w:t>en</w:t>
      </w:r>
    </w:p>
    <w:p w14:paraId="2984EBDC" w14:textId="77777777" w:rsidR="00346511" w:rsidRPr="00346511" w:rsidRDefault="00346511" w:rsidP="00346511">
      <w:pPr>
        <w:tabs>
          <w:tab w:val="right" w:pos="6946"/>
        </w:tabs>
        <w:ind w:left="284" w:hanging="284"/>
        <w:rPr>
          <w:rFonts w:ascii="Arial" w:hAnsi="Arial" w:cs="Arial"/>
          <w:b/>
          <w:sz w:val="22"/>
          <w:szCs w:val="22"/>
        </w:rPr>
      </w:pPr>
      <w:r w:rsidRPr="00346511">
        <w:rPr>
          <w:rFonts w:ascii="Arial" w:hAnsi="Arial" w:cs="Arial"/>
          <w:sz w:val="22"/>
          <w:szCs w:val="22"/>
        </w:rPr>
        <w:t>-</w:t>
      </w:r>
      <w:r w:rsidRPr="00346511">
        <w:rPr>
          <w:rFonts w:ascii="Arial" w:hAnsi="Arial" w:cs="Arial"/>
          <w:sz w:val="22"/>
          <w:szCs w:val="22"/>
        </w:rPr>
        <w:tab/>
        <w:t xml:space="preserve">de rechtspersoon heeft het stellige voornemen om het saldo af te wikkelen, of vordering en verplichting simultaan af te wikkelen. </w:t>
      </w:r>
      <w:r w:rsidRPr="00346511">
        <w:rPr>
          <w:rFonts w:ascii="Arial" w:hAnsi="Arial" w:cs="Arial"/>
          <w:b/>
          <w:sz w:val="22"/>
          <w:szCs w:val="22"/>
        </w:rPr>
        <w:t>(1 pt)</w:t>
      </w:r>
    </w:p>
    <w:p w14:paraId="6B591436" w14:textId="1609A522" w:rsidR="00346511" w:rsidRDefault="00346511" w:rsidP="00346511">
      <w:pPr>
        <w:tabs>
          <w:tab w:val="right" w:pos="6946"/>
        </w:tabs>
        <w:rPr>
          <w:rFonts w:ascii="Arial" w:hAnsi="Arial" w:cs="Arial"/>
          <w:sz w:val="22"/>
          <w:szCs w:val="22"/>
        </w:rPr>
      </w:pPr>
      <w:r w:rsidRPr="00346511">
        <w:rPr>
          <w:rFonts w:ascii="Arial" w:hAnsi="Arial" w:cs="Arial"/>
          <w:sz w:val="22"/>
          <w:szCs w:val="22"/>
        </w:rPr>
        <w:t>Verrekening en saldering is doorgaans van toepassing als de winstbelasting wordt geheven door dezelfde belastingautoriteit. Indien verrekening mogelijk is, is salder</w:t>
      </w:r>
      <w:r w:rsidR="004220F5">
        <w:rPr>
          <w:rFonts w:ascii="Arial" w:hAnsi="Arial" w:cs="Arial"/>
          <w:sz w:val="22"/>
          <w:szCs w:val="22"/>
        </w:rPr>
        <w:t>ing verplicht.</w:t>
      </w:r>
    </w:p>
    <w:p w14:paraId="71DF13DB" w14:textId="18B9A7ED" w:rsidR="004220F5" w:rsidRPr="004220F5" w:rsidRDefault="004220F5" w:rsidP="00346511">
      <w:pPr>
        <w:tabs>
          <w:tab w:val="right" w:pos="6946"/>
        </w:tabs>
        <w:rPr>
          <w:rFonts w:ascii="Arial" w:hAnsi="Arial" w:cs="Arial"/>
          <w:b/>
          <w:sz w:val="22"/>
          <w:szCs w:val="22"/>
        </w:rPr>
      </w:pPr>
      <w:r>
        <w:rPr>
          <w:rFonts w:ascii="Arial" w:hAnsi="Arial" w:cs="Arial"/>
          <w:sz w:val="22"/>
          <w:szCs w:val="22"/>
        </w:rPr>
        <w:t xml:space="preserve">HC neemt uitgestelde winstbelastingvorderingen en –verplichtingen afzonderlijk op omdat HC niet voldoet aan de genoemde voorwaarden voor saldering. </w:t>
      </w:r>
      <w:bookmarkStart w:id="0" w:name="_GoBack"/>
      <w:r w:rsidRPr="004220F5">
        <w:rPr>
          <w:rFonts w:ascii="Arial" w:hAnsi="Arial" w:cs="Arial"/>
          <w:b/>
          <w:sz w:val="22"/>
          <w:szCs w:val="22"/>
        </w:rPr>
        <w:t>(1 pt)</w:t>
      </w:r>
      <w:bookmarkEnd w:id="0"/>
    </w:p>
    <w:p w14:paraId="53694BC9" w14:textId="77777777" w:rsidR="00346511" w:rsidRPr="00346511" w:rsidRDefault="00346511" w:rsidP="00346511">
      <w:pPr>
        <w:tabs>
          <w:tab w:val="right" w:pos="6946"/>
        </w:tabs>
        <w:rPr>
          <w:rFonts w:ascii="Arial" w:hAnsi="Arial" w:cs="Arial"/>
          <w:sz w:val="22"/>
          <w:szCs w:val="22"/>
        </w:rPr>
      </w:pPr>
    </w:p>
    <w:p w14:paraId="098D34B7" w14:textId="53E3EFF8" w:rsidR="00346511" w:rsidRPr="00346511" w:rsidRDefault="00346511" w:rsidP="00346511">
      <w:pPr>
        <w:tabs>
          <w:tab w:val="right" w:pos="6946"/>
        </w:tabs>
        <w:rPr>
          <w:rFonts w:ascii="Arial" w:hAnsi="Arial" w:cs="Arial"/>
          <w:b/>
          <w:sz w:val="22"/>
          <w:szCs w:val="22"/>
        </w:rPr>
      </w:pPr>
      <w:r w:rsidRPr="00346511">
        <w:rPr>
          <w:rFonts w:ascii="Arial" w:hAnsi="Arial" w:cs="Arial"/>
          <w:b/>
          <w:sz w:val="22"/>
          <w:szCs w:val="22"/>
        </w:rPr>
        <w:t xml:space="preserve">Vraag 9 </w:t>
      </w:r>
      <w:r>
        <w:rPr>
          <w:rFonts w:ascii="Arial" w:hAnsi="Arial" w:cs="Arial"/>
          <w:b/>
          <w:sz w:val="22"/>
          <w:szCs w:val="22"/>
        </w:rPr>
        <w:t>(</w:t>
      </w:r>
      <w:r w:rsidRPr="00346511">
        <w:rPr>
          <w:rFonts w:ascii="Arial" w:hAnsi="Arial" w:cs="Arial"/>
          <w:b/>
          <w:sz w:val="22"/>
          <w:szCs w:val="22"/>
        </w:rPr>
        <w:t>2 punten</w:t>
      </w:r>
      <w:r>
        <w:rPr>
          <w:rFonts w:ascii="Arial" w:hAnsi="Arial" w:cs="Arial"/>
          <w:b/>
          <w:sz w:val="22"/>
          <w:szCs w:val="22"/>
        </w:rPr>
        <w:t>)</w:t>
      </w:r>
    </w:p>
    <w:p w14:paraId="092C0A07" w14:textId="77777777" w:rsidR="00346511" w:rsidRPr="00346511" w:rsidRDefault="00346511" w:rsidP="00346511">
      <w:pPr>
        <w:tabs>
          <w:tab w:val="right" w:pos="6946"/>
        </w:tabs>
        <w:rPr>
          <w:rFonts w:ascii="Arial" w:hAnsi="Arial" w:cs="Arial"/>
          <w:sz w:val="22"/>
          <w:szCs w:val="22"/>
        </w:rPr>
      </w:pPr>
      <w:r w:rsidRPr="00F46F00">
        <w:rPr>
          <w:rFonts w:ascii="Arial" w:hAnsi="Arial" w:cs="Arial"/>
          <w:sz w:val="22"/>
          <w:szCs w:val="22"/>
        </w:rPr>
        <w:t xml:space="preserve">Geef met behulp van de informatie in toelichting 9. Winstbelasting voor 2015-2016 een </w:t>
      </w:r>
      <w:r w:rsidRPr="00346511">
        <w:rPr>
          <w:rFonts w:ascii="Arial" w:hAnsi="Arial" w:cs="Arial"/>
          <w:sz w:val="22"/>
          <w:szCs w:val="22"/>
        </w:rPr>
        <w:t>berekening van het gewogen gemiddelde nominale belastingtarief.</w:t>
      </w:r>
    </w:p>
    <w:p w14:paraId="79897532" w14:textId="77777777" w:rsidR="00346511" w:rsidRPr="00346511" w:rsidRDefault="00346511" w:rsidP="00346511">
      <w:pPr>
        <w:tabs>
          <w:tab w:val="right" w:pos="6946"/>
        </w:tabs>
        <w:rPr>
          <w:rFonts w:ascii="Arial" w:hAnsi="Arial" w:cs="Arial"/>
          <w:sz w:val="22"/>
          <w:szCs w:val="22"/>
        </w:rPr>
      </w:pPr>
    </w:p>
    <w:p w14:paraId="1651B373" w14:textId="77777777" w:rsidR="00F46F00" w:rsidRPr="00F46F00" w:rsidRDefault="00F46F00" w:rsidP="00F46F00">
      <w:pPr>
        <w:rPr>
          <w:rFonts w:ascii="Arial" w:hAnsi="Arial" w:cs="Arial"/>
          <w:b/>
          <w:sz w:val="22"/>
          <w:szCs w:val="22"/>
        </w:rPr>
      </w:pPr>
      <w:r w:rsidRPr="00F46F00">
        <w:rPr>
          <w:rFonts w:ascii="Arial" w:hAnsi="Arial" w:cs="Arial"/>
          <w:b/>
          <w:sz w:val="22"/>
          <w:szCs w:val="22"/>
        </w:rPr>
        <w:t>Antwoord</w:t>
      </w:r>
    </w:p>
    <w:p w14:paraId="29620A62" w14:textId="77777777" w:rsidR="00346511" w:rsidRPr="00346511" w:rsidRDefault="00346511" w:rsidP="00346511">
      <w:pPr>
        <w:tabs>
          <w:tab w:val="right" w:pos="6946"/>
        </w:tabs>
        <w:rPr>
          <w:rFonts w:ascii="Arial" w:hAnsi="Arial" w:cs="Arial"/>
          <w:b/>
          <w:sz w:val="22"/>
          <w:szCs w:val="22"/>
        </w:rPr>
      </w:pPr>
      <w:r w:rsidRPr="00346511">
        <w:rPr>
          <w:rFonts w:ascii="Arial" w:hAnsi="Arial" w:cs="Arial"/>
          <w:sz w:val="22"/>
          <w:szCs w:val="22"/>
        </w:rPr>
        <w:t>25,0% + 5,8% = 30,8%</w:t>
      </w:r>
    </w:p>
    <w:p w14:paraId="260DE346" w14:textId="77777777" w:rsidR="00346511" w:rsidRPr="00544427" w:rsidRDefault="00346511" w:rsidP="001F7B5C">
      <w:pPr>
        <w:rPr>
          <w:rFonts w:ascii="Arial" w:hAnsi="Arial" w:cs="Arial"/>
          <w:b/>
          <w:sz w:val="22"/>
          <w:szCs w:val="22"/>
        </w:rPr>
      </w:pPr>
    </w:p>
    <w:sectPr w:rsidR="00346511" w:rsidRPr="00544427" w:rsidSect="0001701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19432" w14:textId="77777777" w:rsidR="008B15C2" w:rsidRDefault="008B15C2" w:rsidP="001F7B5C">
      <w:r>
        <w:separator/>
      </w:r>
    </w:p>
  </w:endnote>
  <w:endnote w:type="continuationSeparator" w:id="0">
    <w:p w14:paraId="7D608989" w14:textId="77777777" w:rsidR="008B15C2" w:rsidRDefault="008B15C2" w:rsidP="001F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E9FC" w14:textId="77777777" w:rsidR="001F7B5C" w:rsidRDefault="001F7B5C" w:rsidP="00FA05E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363EB6" w14:textId="77777777" w:rsidR="001F7B5C" w:rsidRDefault="001F7B5C" w:rsidP="001F7B5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7EF6" w14:textId="77777777" w:rsidR="001F7B5C" w:rsidRPr="001F7B5C" w:rsidRDefault="001F7B5C" w:rsidP="00FA05E2">
    <w:pPr>
      <w:pStyle w:val="Voettekst"/>
      <w:framePr w:wrap="none" w:vAnchor="text" w:hAnchor="margin" w:xAlign="right" w:y="1"/>
      <w:rPr>
        <w:rStyle w:val="Paginanummer"/>
        <w:rFonts w:ascii="Arial" w:hAnsi="Arial" w:cs="Arial"/>
        <w:sz w:val="22"/>
        <w:szCs w:val="22"/>
      </w:rPr>
    </w:pPr>
    <w:r w:rsidRPr="001F7B5C">
      <w:rPr>
        <w:rStyle w:val="Paginanummer"/>
        <w:rFonts w:ascii="Arial" w:hAnsi="Arial" w:cs="Arial"/>
        <w:sz w:val="22"/>
        <w:szCs w:val="22"/>
      </w:rPr>
      <w:fldChar w:fldCharType="begin"/>
    </w:r>
    <w:r w:rsidRPr="001F7B5C">
      <w:rPr>
        <w:rStyle w:val="Paginanummer"/>
        <w:rFonts w:ascii="Arial" w:hAnsi="Arial" w:cs="Arial"/>
        <w:sz w:val="22"/>
        <w:szCs w:val="22"/>
      </w:rPr>
      <w:instrText xml:space="preserve">PAGE  </w:instrText>
    </w:r>
    <w:r w:rsidRPr="001F7B5C">
      <w:rPr>
        <w:rStyle w:val="Paginanummer"/>
        <w:rFonts w:ascii="Arial" w:hAnsi="Arial" w:cs="Arial"/>
        <w:sz w:val="22"/>
        <w:szCs w:val="22"/>
      </w:rPr>
      <w:fldChar w:fldCharType="separate"/>
    </w:r>
    <w:r w:rsidR="008B15C2">
      <w:rPr>
        <w:rStyle w:val="Paginanummer"/>
        <w:rFonts w:ascii="Arial" w:hAnsi="Arial" w:cs="Arial"/>
        <w:noProof/>
        <w:sz w:val="22"/>
        <w:szCs w:val="22"/>
      </w:rPr>
      <w:t>1</w:t>
    </w:r>
    <w:r w:rsidRPr="001F7B5C">
      <w:rPr>
        <w:rStyle w:val="Paginanummer"/>
        <w:rFonts w:ascii="Arial" w:hAnsi="Arial" w:cs="Arial"/>
        <w:sz w:val="22"/>
        <w:szCs w:val="22"/>
      </w:rPr>
      <w:fldChar w:fldCharType="end"/>
    </w:r>
  </w:p>
  <w:p w14:paraId="0217859A" w14:textId="77777777" w:rsidR="001F7B5C" w:rsidRPr="001F7B5C" w:rsidRDefault="001F7B5C" w:rsidP="001F7B5C">
    <w:pPr>
      <w:pStyle w:val="Voettekst"/>
      <w:ind w:right="360"/>
      <w:rPr>
        <w:rFonts w:ascii="Arial" w:hAnsi="Arial"/>
        <w:sz w:val="22"/>
      </w:rPr>
    </w:pPr>
    <w:r w:rsidRPr="001F7B5C">
      <w:rPr>
        <w:rFonts w:ascii="Arial" w:hAnsi="Arial"/>
        <w:sz w:val="22"/>
      </w:rPr>
      <w:t>Landelijk examen Externe verslaggeving AA d.d. 16 juni 2017</w:t>
    </w:r>
  </w:p>
  <w:p w14:paraId="5B6D1D71" w14:textId="439AF431" w:rsidR="001F7B5C" w:rsidRPr="001F7B5C" w:rsidRDefault="001F7B5C" w:rsidP="001F7B5C">
    <w:pPr>
      <w:pStyle w:val="Voettekst"/>
      <w:ind w:right="360"/>
      <w:rPr>
        <w:rFonts w:ascii="Arial" w:hAnsi="Arial"/>
        <w:sz w:val="22"/>
      </w:rPr>
    </w:pPr>
    <w:r w:rsidRPr="001F7B5C">
      <w:rPr>
        <w:rFonts w:ascii="Arial" w:hAnsi="Arial"/>
        <w:sz w:val="22"/>
      </w:rPr>
      <w:t>Uitwerking en puntenverdeling</w:t>
    </w:r>
    <w:r w:rsidR="00D13747">
      <w:rPr>
        <w:rFonts w:ascii="Arial" w:hAnsi="Arial"/>
        <w:sz w:val="22"/>
      </w:rPr>
      <w:t xml:space="preserve"> na normeringsvergadering d.d. 22 juni 2017</w:t>
    </w:r>
  </w:p>
  <w:p w14:paraId="040F503F" w14:textId="77777777" w:rsidR="001F7B5C" w:rsidRDefault="001F7B5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ECC7F" w14:textId="77777777" w:rsidR="008B15C2" w:rsidRDefault="008B15C2" w:rsidP="001F7B5C">
      <w:r>
        <w:separator/>
      </w:r>
    </w:p>
  </w:footnote>
  <w:footnote w:type="continuationSeparator" w:id="0">
    <w:p w14:paraId="0A18E6F3" w14:textId="77777777" w:rsidR="008B15C2" w:rsidRDefault="008B15C2" w:rsidP="001F7B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58D"/>
    <w:multiLevelType w:val="hybridMultilevel"/>
    <w:tmpl w:val="63BC8E58"/>
    <w:lvl w:ilvl="0" w:tplc="04130019">
      <w:start w:val="1"/>
      <w:numFmt w:val="lowerLetter"/>
      <w:lvlText w:val="%1."/>
      <w:lvlJc w:val="left"/>
      <w:pPr>
        <w:ind w:left="4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8B4569"/>
    <w:multiLevelType w:val="hybridMultilevel"/>
    <w:tmpl w:val="C8E821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FA78E3"/>
    <w:multiLevelType w:val="hybridMultilevel"/>
    <w:tmpl w:val="FF8A131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540992"/>
    <w:multiLevelType w:val="hybridMultilevel"/>
    <w:tmpl w:val="D47E85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
    <w:nsid w:val="3B295019"/>
    <w:multiLevelType w:val="hybridMultilevel"/>
    <w:tmpl w:val="42CE46DC"/>
    <w:lvl w:ilvl="0" w:tplc="04130019">
      <w:start w:val="1"/>
      <w:numFmt w:val="lowerLetter"/>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4315975"/>
    <w:multiLevelType w:val="hybridMultilevel"/>
    <w:tmpl w:val="C5FE46AE"/>
    <w:lvl w:ilvl="0" w:tplc="0413000F">
      <w:start w:val="1"/>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6">
    <w:nsid w:val="68AD791A"/>
    <w:multiLevelType w:val="hybridMultilevel"/>
    <w:tmpl w:val="3D78A7B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A83FD1"/>
    <w:multiLevelType w:val="hybridMultilevel"/>
    <w:tmpl w:val="EBD29EE0"/>
    <w:lvl w:ilvl="0" w:tplc="04130019">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5C"/>
    <w:rsid w:val="00017011"/>
    <w:rsid w:val="000D2148"/>
    <w:rsid w:val="001528B2"/>
    <w:rsid w:val="001D68EF"/>
    <w:rsid w:val="001F7B5C"/>
    <w:rsid w:val="002B567B"/>
    <w:rsid w:val="00346511"/>
    <w:rsid w:val="004220F5"/>
    <w:rsid w:val="0048445D"/>
    <w:rsid w:val="00544427"/>
    <w:rsid w:val="00560ED9"/>
    <w:rsid w:val="00592BB4"/>
    <w:rsid w:val="006359F2"/>
    <w:rsid w:val="007B1747"/>
    <w:rsid w:val="007B5D16"/>
    <w:rsid w:val="008B15C2"/>
    <w:rsid w:val="009527B2"/>
    <w:rsid w:val="00A93E77"/>
    <w:rsid w:val="00C56E8F"/>
    <w:rsid w:val="00D13747"/>
    <w:rsid w:val="00D32E04"/>
    <w:rsid w:val="00DD4927"/>
    <w:rsid w:val="00F46F0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FA92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1F7B5C"/>
    <w:pPr>
      <w:tabs>
        <w:tab w:val="center" w:pos="4536"/>
        <w:tab w:val="right" w:pos="9072"/>
      </w:tabs>
    </w:pPr>
  </w:style>
  <w:style w:type="character" w:customStyle="1" w:styleId="KoptekstTeken">
    <w:name w:val="Koptekst Teken"/>
    <w:basedOn w:val="Standaardalinea-lettertype"/>
    <w:link w:val="Koptekst"/>
    <w:uiPriority w:val="99"/>
    <w:rsid w:val="001F7B5C"/>
  </w:style>
  <w:style w:type="paragraph" w:styleId="Voettekst">
    <w:name w:val="footer"/>
    <w:basedOn w:val="Standaard"/>
    <w:link w:val="VoettekstTeken"/>
    <w:uiPriority w:val="99"/>
    <w:unhideWhenUsed/>
    <w:rsid w:val="001F7B5C"/>
    <w:pPr>
      <w:tabs>
        <w:tab w:val="center" w:pos="4536"/>
        <w:tab w:val="right" w:pos="9072"/>
      </w:tabs>
    </w:pPr>
  </w:style>
  <w:style w:type="character" w:customStyle="1" w:styleId="VoettekstTeken">
    <w:name w:val="Voettekst Teken"/>
    <w:basedOn w:val="Standaardalinea-lettertype"/>
    <w:link w:val="Voettekst"/>
    <w:uiPriority w:val="99"/>
    <w:rsid w:val="001F7B5C"/>
  </w:style>
  <w:style w:type="character" w:styleId="Paginanummer">
    <w:name w:val="page number"/>
    <w:basedOn w:val="Standaardalinea-lettertype"/>
    <w:uiPriority w:val="99"/>
    <w:semiHidden/>
    <w:unhideWhenUsed/>
    <w:rsid w:val="001F7B5C"/>
  </w:style>
  <w:style w:type="table" w:styleId="Tabelraster">
    <w:name w:val="Table Grid"/>
    <w:basedOn w:val="Standaardtabel"/>
    <w:uiPriority w:val="59"/>
    <w:rsid w:val="001F7B5C"/>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F7B5C"/>
    <w:pPr>
      <w:spacing w:line="276" w:lineRule="auto"/>
      <w:ind w:left="720"/>
      <w:contextualSpacing/>
    </w:pPr>
    <w:rPr>
      <w:rFonts w:ascii="Arial" w:hAnsi="Arial" w:cs="Arial"/>
      <w:sz w:val="22"/>
      <w:szCs w:val="22"/>
    </w:rPr>
  </w:style>
  <w:style w:type="paragraph" w:styleId="Geenafstand">
    <w:name w:val="No Spacing"/>
    <w:uiPriority w:val="1"/>
    <w:qFormat/>
    <w:rsid w:val="003465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2568</Words>
  <Characters>14126</Characters>
  <Application>Microsoft Macintosh Word</Application>
  <DocSecurity>0</DocSecurity>
  <Lines>117</Lines>
  <Paragraphs>33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Vraag 3 (22 punten)</vt:lpstr>
    </vt:vector>
  </TitlesOfParts>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hoffmann</dc:creator>
  <cp:keywords/>
  <dc:description/>
  <cp:lastModifiedBy>wim hoffmann</cp:lastModifiedBy>
  <cp:revision>7</cp:revision>
  <dcterms:created xsi:type="dcterms:W3CDTF">2017-03-06T20:16:00Z</dcterms:created>
  <dcterms:modified xsi:type="dcterms:W3CDTF">2017-06-22T16:38:00Z</dcterms:modified>
</cp:coreProperties>
</file>